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9974F8">
      <w:pPr>
        <w:autoSpaceDE/>
        <w:autoSpaceDN/>
        <w:adjustRightInd/>
        <w:spacing w:after="0"/>
        <w:jc w:val="left"/>
        <w:sectPr w:rsidR="00641054" w:rsidSect="00B81DFC">
          <w:headerReference w:type="default" r:id="rId8"/>
          <w:headerReference w:type="first" r:id="rId9"/>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92ABB4D" wp14:editId="77607114">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D90" w:rsidRDefault="00BA6D90" w:rsidP="0037393E">
                            <w:pPr>
                              <w:spacing w:after="0"/>
                              <w:ind w:right="-46"/>
                              <w:jc w:val="left"/>
                              <w:rPr>
                                <w:rFonts w:cs="Arial"/>
                                <w:b/>
                                <w:bCs/>
                                <w:sz w:val="52"/>
                                <w:szCs w:val="52"/>
                              </w:rPr>
                            </w:pPr>
                          </w:p>
                          <w:p w:rsidR="00BA6D90" w:rsidRPr="0037393E" w:rsidRDefault="00BA6D90" w:rsidP="0037393E">
                            <w:pPr>
                              <w:spacing w:after="0"/>
                              <w:ind w:right="-46"/>
                              <w:jc w:val="left"/>
                              <w:rPr>
                                <w:rFonts w:cs="Arial"/>
                                <w:b/>
                                <w:bCs/>
                                <w:sz w:val="52"/>
                                <w:szCs w:val="52"/>
                              </w:rPr>
                            </w:pPr>
                          </w:p>
                          <w:p w:rsidR="00BA6D90" w:rsidRDefault="00BA6D90" w:rsidP="0037393E">
                            <w:pPr>
                              <w:spacing w:after="0"/>
                              <w:ind w:right="-46"/>
                              <w:jc w:val="left"/>
                              <w:rPr>
                                <w:rFonts w:cs="Arial"/>
                                <w:b/>
                                <w:bCs/>
                                <w:sz w:val="52"/>
                                <w:szCs w:val="52"/>
                              </w:rPr>
                            </w:pPr>
                            <w:r>
                              <w:rPr>
                                <w:rFonts w:cs="Arial"/>
                                <w:b/>
                                <w:bCs/>
                                <w:sz w:val="52"/>
                                <w:szCs w:val="52"/>
                              </w:rPr>
                              <w:t>Money Matters</w:t>
                            </w:r>
                          </w:p>
                          <w:p w:rsidR="00BA6D90" w:rsidRDefault="00BA6D90" w:rsidP="0037393E">
                            <w:pPr>
                              <w:spacing w:after="0"/>
                              <w:ind w:right="-46"/>
                              <w:jc w:val="left"/>
                              <w:rPr>
                                <w:rFonts w:cs="Arial"/>
                                <w:b/>
                                <w:bCs/>
                                <w:sz w:val="52"/>
                                <w:szCs w:val="52"/>
                              </w:rPr>
                            </w:pPr>
                            <w:r>
                              <w:rPr>
                                <w:rFonts w:cs="Arial"/>
                                <w:b/>
                                <w:bCs/>
                                <w:sz w:val="52"/>
                                <w:szCs w:val="52"/>
                              </w:rPr>
                              <w:t xml:space="preserve">The County Council's Financial Position </w:t>
                            </w:r>
                          </w:p>
                          <w:p w:rsidR="00BA6D90" w:rsidRPr="0037393E" w:rsidRDefault="00BA6D90" w:rsidP="0037393E">
                            <w:pPr>
                              <w:spacing w:after="0"/>
                              <w:ind w:right="-46"/>
                              <w:jc w:val="left"/>
                              <w:rPr>
                                <w:rFonts w:cs="Arial"/>
                                <w:b/>
                                <w:bCs/>
                                <w:sz w:val="52"/>
                                <w:szCs w:val="52"/>
                              </w:rPr>
                            </w:pPr>
                            <w:r>
                              <w:rPr>
                                <w:rFonts w:cs="Arial"/>
                                <w:b/>
                                <w:bCs/>
                                <w:sz w:val="52"/>
                                <w:szCs w:val="52"/>
                              </w:rPr>
                              <w:t>As at 30</w:t>
                            </w:r>
                            <w:r w:rsidRPr="00B81DFC">
                              <w:rPr>
                                <w:rFonts w:cs="Arial"/>
                                <w:b/>
                                <w:bCs/>
                                <w:sz w:val="52"/>
                                <w:szCs w:val="52"/>
                                <w:vertAlign w:val="superscript"/>
                              </w:rPr>
                              <w:t>th</w:t>
                            </w:r>
                            <w:r>
                              <w:rPr>
                                <w:rFonts w:cs="Arial"/>
                                <w:b/>
                                <w:bCs/>
                                <w:sz w:val="52"/>
                                <w:szCs w:val="52"/>
                              </w:rPr>
                              <w:t xml:space="preserve"> 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ABB4D" id="_x0000_t202" coordsize="21600,21600" o:spt="202" path="m,l,21600r21600,l21600,xe">
                <v:stroke joinstyle="miter"/>
                <v:path gradientshapeok="t" o:connecttype="rect"/>
              </v:shapetype>
              <v:shape id="Text Box 4" o:spid="_x0000_s1026" type="#_x0000_t202" style="position:absolute;margin-left:-38.95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" filled="f" stroked="f">
                <v:textbox>
                  <w:txbxContent>
                    <w:p w:rsidR="00BA6D90" w:rsidRDefault="00BA6D90" w:rsidP="0037393E">
                      <w:pPr>
                        <w:spacing w:after="0"/>
                        <w:ind w:right="-46"/>
                        <w:jc w:val="left"/>
                        <w:rPr>
                          <w:rFonts w:cs="Arial"/>
                          <w:b/>
                          <w:bCs/>
                          <w:sz w:val="52"/>
                          <w:szCs w:val="52"/>
                        </w:rPr>
                      </w:pPr>
                    </w:p>
                    <w:p w:rsidR="00BA6D90" w:rsidRPr="0037393E" w:rsidRDefault="00BA6D90" w:rsidP="0037393E">
                      <w:pPr>
                        <w:spacing w:after="0"/>
                        <w:ind w:right="-46"/>
                        <w:jc w:val="left"/>
                        <w:rPr>
                          <w:rFonts w:cs="Arial"/>
                          <w:b/>
                          <w:bCs/>
                          <w:sz w:val="52"/>
                          <w:szCs w:val="52"/>
                        </w:rPr>
                      </w:pPr>
                    </w:p>
                    <w:p w:rsidR="00BA6D90" w:rsidRDefault="00BA6D90" w:rsidP="0037393E">
                      <w:pPr>
                        <w:spacing w:after="0"/>
                        <w:ind w:right="-46"/>
                        <w:jc w:val="left"/>
                        <w:rPr>
                          <w:rFonts w:cs="Arial"/>
                          <w:b/>
                          <w:bCs/>
                          <w:sz w:val="52"/>
                          <w:szCs w:val="52"/>
                        </w:rPr>
                      </w:pPr>
                      <w:r>
                        <w:rPr>
                          <w:rFonts w:cs="Arial"/>
                          <w:b/>
                          <w:bCs/>
                          <w:sz w:val="52"/>
                          <w:szCs w:val="52"/>
                        </w:rPr>
                        <w:t>Money Matters</w:t>
                      </w:r>
                    </w:p>
                    <w:p w:rsidR="00BA6D90" w:rsidRDefault="00BA6D90" w:rsidP="0037393E">
                      <w:pPr>
                        <w:spacing w:after="0"/>
                        <w:ind w:right="-46"/>
                        <w:jc w:val="left"/>
                        <w:rPr>
                          <w:rFonts w:cs="Arial"/>
                          <w:b/>
                          <w:bCs/>
                          <w:sz w:val="52"/>
                          <w:szCs w:val="52"/>
                        </w:rPr>
                      </w:pPr>
                      <w:r>
                        <w:rPr>
                          <w:rFonts w:cs="Arial"/>
                          <w:b/>
                          <w:bCs/>
                          <w:sz w:val="52"/>
                          <w:szCs w:val="52"/>
                        </w:rPr>
                        <w:t xml:space="preserve">The County Council's Financial Position </w:t>
                      </w:r>
                    </w:p>
                    <w:p w:rsidR="00BA6D90" w:rsidRPr="0037393E" w:rsidRDefault="00BA6D90" w:rsidP="0037393E">
                      <w:pPr>
                        <w:spacing w:after="0"/>
                        <w:ind w:right="-46"/>
                        <w:jc w:val="left"/>
                        <w:rPr>
                          <w:rFonts w:cs="Arial"/>
                          <w:b/>
                          <w:bCs/>
                          <w:sz w:val="52"/>
                          <w:szCs w:val="52"/>
                        </w:rPr>
                      </w:pPr>
                      <w:r>
                        <w:rPr>
                          <w:rFonts w:cs="Arial"/>
                          <w:b/>
                          <w:bCs/>
                          <w:sz w:val="52"/>
                          <w:szCs w:val="52"/>
                        </w:rPr>
                        <w:t>As at 30</w:t>
                      </w:r>
                      <w:r w:rsidRPr="00B81DFC">
                        <w:rPr>
                          <w:rFonts w:cs="Arial"/>
                          <w:b/>
                          <w:bCs/>
                          <w:sz w:val="52"/>
                          <w:szCs w:val="52"/>
                          <w:vertAlign w:val="superscript"/>
                        </w:rPr>
                        <w:t>th</w:t>
                      </w:r>
                      <w:r>
                        <w:rPr>
                          <w:rFonts w:cs="Arial"/>
                          <w:b/>
                          <w:bCs/>
                          <w:sz w:val="52"/>
                          <w:szCs w:val="52"/>
                        </w:rPr>
                        <w:t xml:space="preserve"> June, 2015</w:t>
                      </w:r>
                    </w:p>
                  </w:txbxContent>
                </v:textbox>
              </v:shape>
            </w:pict>
          </mc:Fallback>
        </mc:AlternateContent>
      </w:r>
    </w:p>
    <w:p w:rsidR="0037393E" w:rsidRPr="00FA69E9" w:rsidRDefault="0037393E" w:rsidP="0037393E">
      <w:pPr>
        <w:spacing w:after="0"/>
        <w:ind w:right="-46"/>
        <w:rPr>
          <w:rFonts w:cs="Arial"/>
          <w:b/>
          <w:bCs/>
          <w:caps/>
          <w:sz w:val="22"/>
        </w:rPr>
      </w:pPr>
    </w:p>
    <w:p w:rsidR="0037393E" w:rsidRDefault="0037393E" w:rsidP="0037393E">
      <w:pPr>
        <w:spacing w:after="0"/>
        <w:ind w:right="-46"/>
        <w:rPr>
          <w:rFonts w:cs="Arial"/>
          <w:b/>
          <w:bCs/>
          <w:sz w:val="22"/>
        </w:rPr>
      </w:pPr>
    </w:p>
    <w:p w:rsidR="0037393E" w:rsidRDefault="0037393E" w:rsidP="0037393E">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E775EA" w:rsidTr="00EA256A">
        <w:tc>
          <w:tcPr>
            <w:tcW w:w="6988" w:type="dxa"/>
          </w:tcPr>
          <w:p w:rsidR="00321030" w:rsidRDefault="00321030" w:rsidP="00E775EA">
            <w:pPr>
              <w:spacing w:after="0"/>
              <w:ind w:right="-46"/>
              <w:jc w:val="center"/>
              <w:rPr>
                <w:rFonts w:cs="Arial"/>
                <w:b/>
                <w:bCs/>
                <w:sz w:val="26"/>
                <w:szCs w:val="26"/>
              </w:rPr>
            </w:pPr>
          </w:p>
          <w:p w:rsidR="00E775EA" w:rsidRPr="00E775EA" w:rsidRDefault="00E775EA" w:rsidP="00E775EA">
            <w:pPr>
              <w:spacing w:after="0"/>
              <w:ind w:right="-46"/>
              <w:jc w:val="center"/>
              <w:rPr>
                <w:rFonts w:cs="Arial"/>
                <w:b/>
                <w:bCs/>
                <w:sz w:val="26"/>
                <w:szCs w:val="26"/>
              </w:rPr>
            </w:pPr>
            <w:r w:rsidRPr="00E775EA">
              <w:rPr>
                <w:rFonts w:cs="Arial"/>
                <w:b/>
                <w:bCs/>
                <w:sz w:val="26"/>
                <w:szCs w:val="26"/>
              </w:rPr>
              <w:t>Contents</w:t>
            </w:r>
          </w:p>
          <w:p w:rsidR="00E775EA" w:rsidRPr="00E775EA" w:rsidRDefault="00E775EA" w:rsidP="00E775EA">
            <w:pPr>
              <w:spacing w:after="0"/>
              <w:ind w:right="-46"/>
              <w:jc w:val="center"/>
              <w:rPr>
                <w:rFonts w:cs="Arial"/>
                <w:b/>
                <w:bCs/>
                <w:sz w:val="26"/>
                <w:szCs w:val="26"/>
              </w:rPr>
            </w:pPr>
          </w:p>
        </w:tc>
        <w:tc>
          <w:tcPr>
            <w:tcW w:w="2412" w:type="dxa"/>
          </w:tcPr>
          <w:p w:rsidR="00321030" w:rsidRDefault="00321030" w:rsidP="00E775EA">
            <w:pPr>
              <w:spacing w:after="0"/>
              <w:ind w:right="-46"/>
              <w:jc w:val="center"/>
              <w:rPr>
                <w:rFonts w:cs="Arial"/>
                <w:b/>
                <w:bCs/>
                <w:sz w:val="26"/>
                <w:szCs w:val="26"/>
              </w:rPr>
            </w:pPr>
          </w:p>
          <w:p w:rsidR="00E775EA" w:rsidRPr="00E775EA" w:rsidRDefault="00E775EA" w:rsidP="00E775EA">
            <w:pPr>
              <w:spacing w:after="0"/>
              <w:ind w:right="-46"/>
              <w:jc w:val="center"/>
              <w:rPr>
                <w:rFonts w:cs="Arial"/>
                <w:b/>
                <w:bCs/>
                <w:sz w:val="26"/>
                <w:szCs w:val="26"/>
              </w:rPr>
            </w:pPr>
            <w:r w:rsidRPr="00E775EA">
              <w:rPr>
                <w:rFonts w:cs="Arial"/>
                <w:b/>
                <w:bCs/>
                <w:sz w:val="26"/>
                <w:szCs w:val="26"/>
              </w:rPr>
              <w:t>Page</w:t>
            </w:r>
          </w:p>
        </w:tc>
      </w:tr>
      <w:tr w:rsidR="00DE6416" w:rsidTr="00EA256A">
        <w:tc>
          <w:tcPr>
            <w:tcW w:w="6988" w:type="dxa"/>
          </w:tcPr>
          <w:p w:rsidR="00DE6416" w:rsidRPr="00DF68C8" w:rsidRDefault="00DE6416" w:rsidP="0037393E">
            <w:pPr>
              <w:spacing w:after="0"/>
              <w:ind w:right="-46"/>
              <w:rPr>
                <w:rFonts w:cs="Arial"/>
                <w:bCs/>
              </w:rPr>
            </w:pPr>
          </w:p>
          <w:p w:rsidR="00DE6416" w:rsidRPr="00DF68C8" w:rsidRDefault="00DE6416" w:rsidP="0037393E">
            <w:pPr>
              <w:spacing w:after="0"/>
              <w:ind w:right="-46"/>
              <w:rPr>
                <w:rFonts w:cs="Arial"/>
                <w:bCs/>
              </w:rPr>
            </w:pPr>
            <w:r w:rsidRPr="00DF68C8">
              <w:rPr>
                <w:rFonts w:cs="Arial"/>
                <w:bCs/>
              </w:rPr>
              <w:t>Introduction</w:t>
            </w:r>
          </w:p>
          <w:p w:rsidR="00DE6416" w:rsidRPr="00DF68C8" w:rsidRDefault="00DE6416" w:rsidP="0037393E">
            <w:pPr>
              <w:spacing w:after="0"/>
              <w:ind w:right="-46"/>
              <w:rPr>
                <w:rFonts w:cs="Arial"/>
                <w:bCs/>
              </w:rPr>
            </w:pPr>
          </w:p>
        </w:tc>
        <w:tc>
          <w:tcPr>
            <w:tcW w:w="2412" w:type="dxa"/>
          </w:tcPr>
          <w:p w:rsidR="00DE6416" w:rsidRPr="00BE21CC" w:rsidRDefault="00DE6416" w:rsidP="00E775EA">
            <w:pPr>
              <w:spacing w:after="0"/>
              <w:ind w:right="-46"/>
              <w:jc w:val="center"/>
              <w:rPr>
                <w:rFonts w:cs="Arial"/>
                <w:bCs/>
              </w:rPr>
            </w:pPr>
          </w:p>
          <w:p w:rsidR="00DE6416" w:rsidRPr="00BE21CC" w:rsidRDefault="00DE6416" w:rsidP="00E775EA">
            <w:pPr>
              <w:spacing w:after="0"/>
              <w:ind w:right="-46"/>
              <w:jc w:val="center"/>
              <w:rPr>
                <w:rFonts w:cs="Arial"/>
                <w:bCs/>
              </w:rPr>
            </w:pPr>
            <w:r w:rsidRPr="00BE21CC">
              <w:rPr>
                <w:rFonts w:cs="Arial"/>
                <w:bCs/>
              </w:rPr>
              <w:t>2</w:t>
            </w:r>
          </w:p>
        </w:tc>
      </w:tr>
      <w:tr w:rsidR="00E775EA" w:rsidTr="00EA256A">
        <w:tc>
          <w:tcPr>
            <w:tcW w:w="6988" w:type="dxa"/>
          </w:tcPr>
          <w:p w:rsidR="00321030" w:rsidRPr="00DF68C8" w:rsidRDefault="00321030" w:rsidP="00EE38E9">
            <w:pPr>
              <w:tabs>
                <w:tab w:val="left" w:pos="1447"/>
                <w:tab w:val="left" w:pos="1927"/>
              </w:tabs>
              <w:spacing w:after="0"/>
              <w:ind w:right="-46"/>
              <w:rPr>
                <w:rFonts w:cs="Arial"/>
                <w:bCs/>
              </w:rPr>
            </w:pPr>
          </w:p>
          <w:p w:rsidR="00E775EA" w:rsidRPr="00DF68C8" w:rsidRDefault="008E697B" w:rsidP="00EE38E9">
            <w:pPr>
              <w:tabs>
                <w:tab w:val="left" w:pos="1447"/>
                <w:tab w:val="left" w:pos="1927"/>
              </w:tabs>
              <w:spacing w:after="0"/>
              <w:ind w:right="-46"/>
              <w:rPr>
                <w:rFonts w:cs="Arial"/>
                <w:bCs/>
              </w:rPr>
            </w:pPr>
            <w:r>
              <w:rPr>
                <w:rFonts w:cs="Arial"/>
                <w:bCs/>
              </w:rPr>
              <w:t>Section A</w:t>
            </w:r>
            <w:r>
              <w:rPr>
                <w:rFonts w:cs="Arial"/>
                <w:bCs/>
              </w:rPr>
              <w:tab/>
              <w:t>–</w:t>
            </w:r>
            <w:r>
              <w:rPr>
                <w:rFonts w:cs="Arial"/>
                <w:bCs/>
              </w:rPr>
              <w:tab/>
              <w:t>T</w:t>
            </w:r>
            <w:r w:rsidR="00E775EA" w:rsidRPr="00DF68C8">
              <w:rPr>
                <w:rFonts w:cs="Arial"/>
                <w:bCs/>
              </w:rPr>
              <w:t>he 201</w:t>
            </w:r>
            <w:r w:rsidR="00B81DFC">
              <w:rPr>
                <w:rFonts w:cs="Arial"/>
                <w:bCs/>
              </w:rPr>
              <w:t>5</w:t>
            </w:r>
            <w:r w:rsidR="00E775EA" w:rsidRPr="00DF68C8">
              <w:rPr>
                <w:rFonts w:cs="Arial"/>
                <w:bCs/>
              </w:rPr>
              <w:t>/1</w:t>
            </w:r>
            <w:r w:rsidR="00B81DFC">
              <w:rPr>
                <w:rFonts w:cs="Arial"/>
                <w:bCs/>
              </w:rPr>
              <w:t>6</w:t>
            </w:r>
            <w:r w:rsidR="00E775EA" w:rsidRPr="00DF68C8">
              <w:rPr>
                <w:rFonts w:cs="Arial"/>
                <w:bCs/>
              </w:rPr>
              <w:t xml:space="preserve"> Revenue Budget</w:t>
            </w:r>
          </w:p>
          <w:p w:rsidR="00E775EA" w:rsidRPr="00DF68C8" w:rsidRDefault="00E775EA" w:rsidP="00EE38E9">
            <w:pPr>
              <w:tabs>
                <w:tab w:val="left" w:pos="1447"/>
                <w:tab w:val="left" w:pos="1927"/>
              </w:tabs>
              <w:spacing w:after="0"/>
              <w:ind w:right="-46"/>
              <w:rPr>
                <w:rFonts w:cs="Arial"/>
                <w:bCs/>
              </w:rPr>
            </w:pPr>
          </w:p>
        </w:tc>
        <w:tc>
          <w:tcPr>
            <w:tcW w:w="2412" w:type="dxa"/>
          </w:tcPr>
          <w:p w:rsidR="008E697B" w:rsidRDefault="008E697B" w:rsidP="00E775EA">
            <w:pPr>
              <w:spacing w:after="0"/>
              <w:ind w:right="-46"/>
              <w:jc w:val="center"/>
              <w:rPr>
                <w:rFonts w:cs="Arial"/>
                <w:bCs/>
              </w:rPr>
            </w:pPr>
          </w:p>
          <w:p w:rsidR="00E775EA" w:rsidRPr="00BE21CC" w:rsidRDefault="00AF2203" w:rsidP="00E775EA">
            <w:pPr>
              <w:spacing w:after="0"/>
              <w:ind w:right="-46"/>
              <w:jc w:val="center"/>
              <w:rPr>
                <w:rFonts w:cs="Arial"/>
                <w:bCs/>
              </w:rPr>
            </w:pPr>
            <w:r>
              <w:rPr>
                <w:rFonts w:cs="Arial"/>
                <w:bCs/>
              </w:rPr>
              <w:t>4</w:t>
            </w:r>
          </w:p>
          <w:p w:rsidR="00321030" w:rsidRPr="00BE21CC" w:rsidRDefault="00321030" w:rsidP="00E775EA">
            <w:pPr>
              <w:spacing w:after="0"/>
              <w:ind w:right="-46"/>
              <w:jc w:val="center"/>
              <w:rPr>
                <w:rFonts w:cs="Arial"/>
                <w:bCs/>
              </w:rPr>
            </w:pPr>
          </w:p>
        </w:tc>
      </w:tr>
      <w:tr w:rsidR="005703D9" w:rsidTr="00EA256A">
        <w:tc>
          <w:tcPr>
            <w:tcW w:w="6988" w:type="dxa"/>
          </w:tcPr>
          <w:p w:rsidR="005703D9" w:rsidRDefault="005703D9" w:rsidP="00EE38E9">
            <w:pPr>
              <w:tabs>
                <w:tab w:val="left" w:pos="1447"/>
                <w:tab w:val="left" w:pos="1927"/>
              </w:tabs>
              <w:spacing w:after="0"/>
              <w:ind w:right="-46"/>
              <w:rPr>
                <w:rFonts w:cs="Arial"/>
                <w:bCs/>
              </w:rPr>
            </w:pPr>
          </w:p>
          <w:p w:rsidR="00760CD7" w:rsidRDefault="00760CD7" w:rsidP="00EE38E9">
            <w:pPr>
              <w:tabs>
                <w:tab w:val="left" w:pos="1447"/>
                <w:tab w:val="left" w:pos="1927"/>
              </w:tabs>
              <w:spacing w:after="0"/>
              <w:ind w:right="-46"/>
              <w:rPr>
                <w:rFonts w:cs="Arial"/>
                <w:bCs/>
              </w:rPr>
            </w:pPr>
            <w:r>
              <w:rPr>
                <w:rFonts w:cs="Arial"/>
                <w:bCs/>
              </w:rPr>
              <w:t>Appendix 1</w:t>
            </w:r>
            <w:r w:rsidR="00EE38E9">
              <w:rPr>
                <w:rFonts w:cs="Arial"/>
                <w:bCs/>
              </w:rPr>
              <w:tab/>
            </w:r>
            <w:r w:rsidR="00EE38E9" w:rsidRPr="00DF68C8">
              <w:rPr>
                <w:rFonts w:cs="Arial"/>
                <w:bCs/>
              </w:rPr>
              <w:t>–</w:t>
            </w:r>
            <w:r w:rsidR="002267A3">
              <w:rPr>
                <w:rFonts w:cs="Arial"/>
                <w:bCs/>
              </w:rPr>
              <w:tab/>
              <w:t>The 2015/16 Revenue</w:t>
            </w:r>
            <w:r w:rsidR="009D04E6">
              <w:rPr>
                <w:rFonts w:cs="Arial"/>
                <w:bCs/>
              </w:rPr>
              <w:t xml:space="preserve"> Budget D</w:t>
            </w:r>
            <w:r w:rsidR="00EE38E9">
              <w:rPr>
                <w:rFonts w:cs="Arial"/>
                <w:bCs/>
              </w:rPr>
              <w:t>etail</w:t>
            </w:r>
          </w:p>
          <w:p w:rsidR="00760CD7" w:rsidRDefault="00760CD7" w:rsidP="00EE38E9">
            <w:pPr>
              <w:tabs>
                <w:tab w:val="left" w:pos="1447"/>
                <w:tab w:val="left" w:pos="1927"/>
              </w:tabs>
              <w:spacing w:after="0"/>
              <w:ind w:right="-46"/>
              <w:rPr>
                <w:rFonts w:cs="Arial"/>
                <w:bCs/>
              </w:rPr>
            </w:pPr>
          </w:p>
        </w:tc>
        <w:tc>
          <w:tcPr>
            <w:tcW w:w="2412" w:type="dxa"/>
          </w:tcPr>
          <w:p w:rsidR="005703D9" w:rsidRDefault="005703D9" w:rsidP="00E775EA">
            <w:pPr>
              <w:spacing w:after="0"/>
              <w:ind w:right="-46"/>
              <w:jc w:val="center"/>
              <w:rPr>
                <w:rFonts w:cs="Arial"/>
                <w:bCs/>
              </w:rPr>
            </w:pPr>
          </w:p>
          <w:p w:rsidR="00EE38E9" w:rsidRDefault="00AF2203" w:rsidP="00E775EA">
            <w:pPr>
              <w:spacing w:after="0"/>
              <w:ind w:right="-46"/>
              <w:jc w:val="center"/>
              <w:rPr>
                <w:rFonts w:cs="Arial"/>
                <w:bCs/>
              </w:rPr>
            </w:pPr>
            <w:r>
              <w:rPr>
                <w:rFonts w:cs="Arial"/>
                <w:bCs/>
              </w:rPr>
              <w:t>22</w:t>
            </w:r>
          </w:p>
        </w:tc>
      </w:tr>
    </w:tbl>
    <w:p w:rsidR="0037393E" w:rsidRPr="004639F9" w:rsidRDefault="0037393E" w:rsidP="0037393E">
      <w:pPr>
        <w:spacing w:after="0"/>
        <w:ind w:right="-46"/>
        <w:rPr>
          <w:rFonts w:cs="Arial"/>
          <w:b/>
          <w:bCs/>
          <w:sz w:val="22"/>
        </w:rPr>
      </w:pPr>
    </w:p>
    <w:p w:rsidR="00B81DFC" w:rsidRDefault="00B81DFC">
      <w:pPr>
        <w:autoSpaceDE/>
        <w:autoSpaceDN/>
        <w:adjustRightInd/>
        <w:spacing w:after="0"/>
        <w:jc w:val="left"/>
        <w:rPr>
          <w:rFonts w:eastAsia="Arial Unicode MS" w:cs="Arial"/>
          <w:b/>
          <w:sz w:val="28"/>
          <w:szCs w:val="28"/>
          <w:u w:color="000000"/>
          <w:lang w:eastAsia="en-GB"/>
        </w:rPr>
      </w:pPr>
      <w:r>
        <w:rPr>
          <w:rFonts w:eastAsia="Arial Unicode MS" w:cs="Arial"/>
          <w:b/>
          <w:sz w:val="28"/>
          <w:szCs w:val="28"/>
          <w:u w:color="000000"/>
          <w:lang w:eastAsia="en-GB"/>
        </w:rPr>
        <w:br w:type="page"/>
      </w:r>
    </w:p>
    <w:p w:rsidR="000A24B3" w:rsidRDefault="000A24B3" w:rsidP="00B81DFC">
      <w:pPr>
        <w:tabs>
          <w:tab w:val="left" w:pos="851"/>
          <w:tab w:val="left" w:pos="1418"/>
        </w:tabs>
        <w:spacing w:after="0"/>
        <w:rPr>
          <w:rFonts w:eastAsia="Times New Roman" w:cs="Arial"/>
          <w:sz w:val="32"/>
          <w:szCs w:val="32"/>
          <w:lang w:eastAsia="en-GB"/>
        </w:rPr>
      </w:pPr>
      <w:bookmarkStart w:id="0" w:name="_GoBack"/>
      <w:bookmarkEnd w:id="0"/>
    </w:p>
    <w:p w:rsidR="00B81DFC" w:rsidRPr="005E438B" w:rsidRDefault="00B81DFC" w:rsidP="00B81DFC">
      <w:pPr>
        <w:tabs>
          <w:tab w:val="left" w:pos="851"/>
          <w:tab w:val="left" w:pos="1418"/>
        </w:tabs>
        <w:spacing w:after="0"/>
        <w:rPr>
          <w:rFonts w:eastAsia="Times New Roman" w:cs="Arial"/>
          <w:sz w:val="32"/>
          <w:szCs w:val="32"/>
          <w:lang w:eastAsia="en-GB"/>
        </w:rPr>
      </w:pPr>
      <w:r w:rsidRPr="005E438B">
        <w:rPr>
          <w:rFonts w:eastAsia="Times New Roman" w:cs="Arial"/>
          <w:sz w:val="32"/>
          <w:szCs w:val="32"/>
          <w:lang w:eastAsia="en-GB"/>
        </w:rPr>
        <w:t>Money Matters – Update on the County Council's Financial Position for 2015/16</w:t>
      </w:r>
    </w:p>
    <w:p w:rsidR="00B81DFC" w:rsidRPr="005E438B" w:rsidRDefault="00B81DFC" w:rsidP="00B81DFC">
      <w:pPr>
        <w:tabs>
          <w:tab w:val="left" w:pos="851"/>
          <w:tab w:val="left" w:pos="1418"/>
        </w:tabs>
        <w:spacing w:after="0"/>
        <w:rPr>
          <w:rFonts w:eastAsia="Times New Roman" w:cs="Arial"/>
          <w:lang w:eastAsia="en-GB"/>
        </w:rPr>
      </w:pPr>
    </w:p>
    <w:p w:rsidR="00B81DFC" w:rsidRPr="002909E4" w:rsidRDefault="00B81DFC" w:rsidP="00B81DFC">
      <w:pPr>
        <w:tabs>
          <w:tab w:val="left" w:pos="851"/>
          <w:tab w:val="left" w:pos="1418"/>
        </w:tabs>
        <w:spacing w:after="0"/>
        <w:rPr>
          <w:rFonts w:eastAsia="Times New Roman" w:cs="Arial"/>
          <w:b/>
          <w:lang w:eastAsia="en-GB"/>
        </w:rPr>
      </w:pPr>
      <w:r w:rsidRPr="002909E4">
        <w:rPr>
          <w:rFonts w:eastAsia="Times New Roman" w:cs="Arial"/>
          <w:b/>
          <w:lang w:eastAsia="en-GB"/>
        </w:rPr>
        <w:t>1.</w:t>
      </w:r>
      <w:r>
        <w:rPr>
          <w:rFonts w:eastAsia="Times New Roman" w:cs="Arial"/>
          <w:b/>
          <w:lang w:eastAsia="en-GB"/>
        </w:rPr>
        <w:tab/>
      </w:r>
      <w:r w:rsidRPr="002909E4">
        <w:rPr>
          <w:rFonts w:eastAsia="Times New Roman" w:cs="Arial"/>
          <w:b/>
          <w:lang w:eastAsia="en-GB"/>
        </w:rPr>
        <w:t>Introduction</w:t>
      </w:r>
    </w:p>
    <w:p w:rsidR="00B81DFC" w:rsidRPr="005E438B" w:rsidRDefault="00B81DFC" w:rsidP="00B81DFC">
      <w:pPr>
        <w:tabs>
          <w:tab w:val="left" w:pos="851"/>
          <w:tab w:val="left" w:pos="1418"/>
        </w:tabs>
        <w:spacing w:after="0"/>
        <w:rPr>
          <w:rFonts w:eastAsia="Times New Roman" w:cs="Arial"/>
          <w:lang w:eastAsia="en-GB"/>
        </w:rPr>
      </w:pPr>
    </w:p>
    <w:p w:rsidR="00B81DFC" w:rsidRPr="005E438B" w:rsidRDefault="00B81DFC" w:rsidP="00B81DFC">
      <w:pPr>
        <w:tabs>
          <w:tab w:val="left" w:pos="851"/>
          <w:tab w:val="left" w:pos="1418"/>
        </w:tabs>
        <w:spacing w:after="0"/>
        <w:rPr>
          <w:rFonts w:eastAsia="Times New Roman" w:cs="Arial"/>
          <w:lang w:eastAsia="en-GB"/>
        </w:rPr>
      </w:pPr>
      <w:r w:rsidRPr="005E438B">
        <w:rPr>
          <w:rFonts w:eastAsia="Times New Roman" w:cs="Arial"/>
          <w:lang w:eastAsia="en-GB"/>
        </w:rPr>
        <w:t xml:space="preserve">This report provides an update for </w:t>
      </w:r>
      <w:r w:rsidR="00AC000D">
        <w:rPr>
          <w:rFonts w:eastAsia="Times New Roman" w:cs="Arial"/>
          <w:lang w:eastAsia="en-GB"/>
        </w:rPr>
        <w:t xml:space="preserve">Cabinet </w:t>
      </w:r>
      <w:r w:rsidRPr="005E438B">
        <w:rPr>
          <w:rFonts w:eastAsia="Times New Roman" w:cs="Arial"/>
          <w:lang w:eastAsia="en-GB"/>
        </w:rPr>
        <w:t xml:space="preserve">on the County Council's </w:t>
      </w:r>
      <w:r w:rsidR="005A3FD7" w:rsidRPr="005E438B">
        <w:rPr>
          <w:rFonts w:eastAsia="Times New Roman" w:cs="Arial"/>
          <w:lang w:eastAsia="en-GB"/>
        </w:rPr>
        <w:t>201</w:t>
      </w:r>
      <w:r w:rsidR="005A3FD7">
        <w:rPr>
          <w:rFonts w:eastAsia="Times New Roman" w:cs="Arial"/>
          <w:lang w:eastAsia="en-GB"/>
        </w:rPr>
        <w:t>5</w:t>
      </w:r>
      <w:r w:rsidR="005A3FD7" w:rsidRPr="005E438B">
        <w:rPr>
          <w:rFonts w:eastAsia="Times New Roman" w:cs="Arial"/>
          <w:lang w:eastAsia="en-GB"/>
        </w:rPr>
        <w:t>/1</w:t>
      </w:r>
      <w:r w:rsidR="005A3FD7">
        <w:rPr>
          <w:rFonts w:eastAsia="Times New Roman" w:cs="Arial"/>
          <w:lang w:eastAsia="en-GB"/>
        </w:rPr>
        <w:t>6</w:t>
      </w:r>
      <w:r w:rsidR="005A3FD7" w:rsidRPr="005E438B">
        <w:rPr>
          <w:rFonts w:eastAsia="Times New Roman" w:cs="Arial"/>
          <w:lang w:eastAsia="en-GB"/>
        </w:rPr>
        <w:t xml:space="preserve"> revenue</w:t>
      </w:r>
      <w:r w:rsidR="005A3FD7">
        <w:rPr>
          <w:rFonts w:eastAsia="Times New Roman" w:cs="Arial"/>
          <w:lang w:eastAsia="en-GB"/>
        </w:rPr>
        <w:t xml:space="preserve"> </w:t>
      </w:r>
      <w:r w:rsidRPr="005E438B">
        <w:rPr>
          <w:rFonts w:eastAsia="Times New Roman" w:cs="Arial"/>
          <w:lang w:eastAsia="en-GB"/>
        </w:rPr>
        <w:t>financial position.</w:t>
      </w:r>
    </w:p>
    <w:p w:rsidR="00B81DFC" w:rsidRPr="005E438B" w:rsidRDefault="00B81DFC" w:rsidP="00B81DFC">
      <w:pPr>
        <w:tabs>
          <w:tab w:val="left" w:pos="851"/>
          <w:tab w:val="left" w:pos="1418"/>
        </w:tabs>
        <w:spacing w:after="0"/>
        <w:rPr>
          <w:rFonts w:eastAsia="Times New Roman" w:cs="Arial"/>
          <w:lang w:eastAsia="en-GB"/>
        </w:rPr>
      </w:pPr>
    </w:p>
    <w:p w:rsidR="00B81DFC" w:rsidRPr="002909E4" w:rsidRDefault="00B81DFC" w:rsidP="00B81DFC">
      <w:pPr>
        <w:tabs>
          <w:tab w:val="left" w:pos="851"/>
          <w:tab w:val="left" w:pos="1418"/>
        </w:tabs>
        <w:spacing w:after="0"/>
        <w:rPr>
          <w:rFonts w:eastAsia="Times New Roman" w:cs="Arial"/>
          <w:b/>
          <w:lang w:eastAsia="en-GB"/>
        </w:rPr>
      </w:pPr>
      <w:r>
        <w:rPr>
          <w:rFonts w:eastAsia="Times New Roman" w:cs="Arial"/>
          <w:b/>
          <w:lang w:eastAsia="en-GB"/>
        </w:rPr>
        <w:t>2.</w:t>
      </w:r>
      <w:r>
        <w:rPr>
          <w:rFonts w:eastAsia="Times New Roman" w:cs="Arial"/>
          <w:b/>
          <w:lang w:eastAsia="en-GB"/>
        </w:rPr>
        <w:tab/>
      </w:r>
      <w:r w:rsidRPr="002909E4">
        <w:rPr>
          <w:rFonts w:eastAsia="Times New Roman" w:cs="Arial"/>
          <w:b/>
          <w:lang w:eastAsia="en-GB"/>
        </w:rPr>
        <w:t>Summary of the Financial Position</w:t>
      </w:r>
    </w:p>
    <w:p w:rsidR="00B81DFC" w:rsidRPr="005E438B" w:rsidRDefault="00B81DFC" w:rsidP="00B81DFC">
      <w:pPr>
        <w:tabs>
          <w:tab w:val="left" w:pos="851"/>
          <w:tab w:val="left" w:pos="1418"/>
        </w:tabs>
        <w:spacing w:after="0"/>
        <w:rPr>
          <w:rFonts w:eastAsia="Times New Roman" w:cs="Arial"/>
          <w:lang w:eastAsia="en-GB"/>
        </w:rPr>
      </w:pPr>
    </w:p>
    <w:p w:rsidR="00B81DFC" w:rsidRDefault="00B81DFC" w:rsidP="00B81DFC">
      <w:pPr>
        <w:tabs>
          <w:tab w:val="left" w:pos="851"/>
          <w:tab w:val="left" w:pos="1418"/>
        </w:tabs>
        <w:spacing w:after="0"/>
        <w:rPr>
          <w:rFonts w:cs="Arial"/>
        </w:rPr>
      </w:pPr>
      <w:r w:rsidRPr="005E438B">
        <w:rPr>
          <w:rFonts w:eastAsia="Times New Roman" w:cs="Arial"/>
          <w:lang w:eastAsia="en-GB"/>
        </w:rPr>
        <w:t>This report provides a view on the Council's current financial</w:t>
      </w:r>
      <w:r>
        <w:rPr>
          <w:rFonts w:eastAsia="Times New Roman" w:cs="Arial"/>
          <w:lang w:eastAsia="en-GB"/>
        </w:rPr>
        <w:t xml:space="preserve"> </w:t>
      </w:r>
      <w:r w:rsidRPr="005E438B">
        <w:rPr>
          <w:rFonts w:eastAsia="Times New Roman" w:cs="Arial"/>
          <w:lang w:eastAsia="en-GB"/>
        </w:rPr>
        <w:t xml:space="preserve">performance and the anticipated position at the year end. </w:t>
      </w:r>
      <w:r>
        <w:rPr>
          <w:rFonts w:eastAsia="Times New Roman" w:cs="Arial"/>
          <w:lang w:eastAsia="en-GB"/>
        </w:rPr>
        <w:t xml:space="preserve"> </w:t>
      </w:r>
      <w:r w:rsidRPr="005E438B">
        <w:rPr>
          <w:rFonts w:eastAsia="Times New Roman" w:cs="Arial"/>
          <w:lang w:eastAsia="en-GB"/>
        </w:rPr>
        <w:t>The forecast is based on</w:t>
      </w:r>
      <w:r>
        <w:rPr>
          <w:rFonts w:eastAsia="Times New Roman" w:cs="Arial"/>
          <w:lang w:eastAsia="en-GB"/>
        </w:rPr>
        <w:t xml:space="preserve"> </w:t>
      </w:r>
      <w:r w:rsidRPr="005E438B">
        <w:rPr>
          <w:rFonts w:eastAsia="Times New Roman" w:cs="Arial"/>
          <w:lang w:eastAsia="en-GB"/>
        </w:rPr>
        <w:t xml:space="preserve">information to the end of </w:t>
      </w:r>
      <w:r>
        <w:rPr>
          <w:rFonts w:eastAsia="Times New Roman" w:cs="Arial"/>
          <w:lang w:eastAsia="en-GB"/>
        </w:rPr>
        <w:t xml:space="preserve">June </w:t>
      </w:r>
      <w:r w:rsidRPr="005E438B">
        <w:rPr>
          <w:rFonts w:eastAsia="Times New Roman" w:cs="Arial"/>
          <w:lang w:eastAsia="en-GB"/>
        </w:rPr>
        <w:t>201</w:t>
      </w:r>
      <w:r>
        <w:rPr>
          <w:rFonts w:eastAsia="Times New Roman" w:cs="Arial"/>
          <w:lang w:eastAsia="en-GB"/>
        </w:rPr>
        <w:t>5</w:t>
      </w:r>
      <w:r w:rsidRPr="005E438B">
        <w:rPr>
          <w:rFonts w:eastAsia="Times New Roman" w:cs="Arial"/>
          <w:lang w:eastAsia="en-GB"/>
        </w:rPr>
        <w:t xml:space="preserve"> and </w:t>
      </w:r>
      <w:r>
        <w:rPr>
          <w:rFonts w:eastAsia="Times New Roman" w:cs="Arial"/>
          <w:lang w:eastAsia="en-GB"/>
        </w:rPr>
        <w:t>is reflects the new organisational structure with detailed budget monitoring being undertaken at Head of Service level (</w:t>
      </w:r>
      <w:r w:rsidRPr="00CB199E">
        <w:rPr>
          <w:rFonts w:cs="Arial"/>
        </w:rPr>
        <w:t>A</w:t>
      </w:r>
      <w:r w:rsidR="005703D9">
        <w:rPr>
          <w:rFonts w:cs="Arial"/>
        </w:rPr>
        <w:t>ppendix</w:t>
      </w:r>
      <w:r w:rsidRPr="00CB199E">
        <w:rPr>
          <w:rFonts w:cs="Arial"/>
        </w:rPr>
        <w:t xml:space="preserve"> 1 shows the forecast, budget and the variance between forecast and budget for</w:t>
      </w:r>
      <w:r>
        <w:rPr>
          <w:rFonts w:cs="Arial"/>
        </w:rPr>
        <w:t xml:space="preserve"> each Head of Service </w:t>
      </w:r>
      <w:r w:rsidRPr="00CB199E">
        <w:rPr>
          <w:rFonts w:cs="Arial"/>
        </w:rPr>
        <w:t>spending area</w:t>
      </w:r>
      <w:r>
        <w:rPr>
          <w:rFonts w:cs="Arial"/>
        </w:rPr>
        <w:t xml:space="preserve">) and summarised in the main body of the report up to their appropriate management line e.g. the Director for Development and Corporate Services.  The rationale resulting in all forecast variances +/- £0.1m are explained within the report along with any mitigating actions being put in place. </w:t>
      </w:r>
    </w:p>
    <w:p w:rsidR="00B81DFC" w:rsidRDefault="00B81DFC" w:rsidP="00B81DFC">
      <w:pPr>
        <w:tabs>
          <w:tab w:val="left" w:pos="851"/>
          <w:tab w:val="left" w:pos="1418"/>
        </w:tabs>
        <w:spacing w:after="0"/>
      </w:pPr>
    </w:p>
    <w:p w:rsidR="00BC3A43" w:rsidRDefault="00BC3A43" w:rsidP="00BC3A43">
      <w:pPr>
        <w:pStyle w:val="NoSpacing"/>
        <w:jc w:val="both"/>
        <w:rPr>
          <w:rFonts w:cs="Arial"/>
          <w:szCs w:val="24"/>
        </w:rPr>
      </w:pPr>
      <w:r>
        <w:rPr>
          <w:rFonts w:cs="Arial"/>
          <w:szCs w:val="24"/>
        </w:rPr>
        <w:t>The 2014/15 outturn report which was considered by Cabinet on the 9</w:t>
      </w:r>
      <w:r w:rsidRPr="00AD1B5A">
        <w:rPr>
          <w:rFonts w:cs="Arial"/>
          <w:szCs w:val="24"/>
          <w:vertAlign w:val="superscript"/>
        </w:rPr>
        <w:t>th</w:t>
      </w:r>
      <w:r>
        <w:rPr>
          <w:rFonts w:cs="Arial"/>
          <w:szCs w:val="24"/>
        </w:rPr>
        <w:t xml:space="preserve"> July 2015 contained some significant ongoing financial pressure</w:t>
      </w:r>
      <w:r w:rsidR="00BA6D90">
        <w:rPr>
          <w:rFonts w:cs="Arial"/>
          <w:szCs w:val="24"/>
        </w:rPr>
        <w:t>s</w:t>
      </w:r>
      <w:r>
        <w:rPr>
          <w:rFonts w:cs="Arial"/>
          <w:szCs w:val="24"/>
        </w:rPr>
        <w:t xml:space="preserve"> where base budget provisions were inadequate to meet the cost of service provision. </w:t>
      </w:r>
    </w:p>
    <w:p w:rsidR="00BC3A43" w:rsidRDefault="00BC3A43" w:rsidP="00BC3A43">
      <w:pPr>
        <w:pStyle w:val="NoSpacing"/>
        <w:jc w:val="both"/>
        <w:rPr>
          <w:rFonts w:cs="Arial"/>
          <w:szCs w:val="24"/>
        </w:rPr>
      </w:pPr>
    </w:p>
    <w:p w:rsidR="00BC3A43" w:rsidRDefault="00BC3A43" w:rsidP="00BC3A43">
      <w:pPr>
        <w:pStyle w:val="NoSpacing"/>
        <w:jc w:val="both"/>
        <w:rPr>
          <w:rFonts w:cs="Arial"/>
          <w:szCs w:val="24"/>
        </w:rPr>
      </w:pPr>
      <w:r>
        <w:rPr>
          <w:rFonts w:cs="Arial"/>
          <w:szCs w:val="24"/>
        </w:rPr>
        <w:t>The key areas of ongoing pressure highlighted were:</w:t>
      </w:r>
    </w:p>
    <w:p w:rsidR="00BC3A43" w:rsidRDefault="00BC3A43" w:rsidP="00BC3A43">
      <w:pPr>
        <w:pStyle w:val="NoSpacing"/>
        <w:jc w:val="both"/>
        <w:rPr>
          <w:rFonts w:cs="Arial"/>
          <w:szCs w:val="24"/>
        </w:rPr>
      </w:pPr>
    </w:p>
    <w:p w:rsidR="00BC3A43" w:rsidRDefault="00BC3A43" w:rsidP="00346334">
      <w:pPr>
        <w:pStyle w:val="NoSpacing"/>
        <w:numPr>
          <w:ilvl w:val="0"/>
          <w:numId w:val="47"/>
        </w:numPr>
        <w:ind w:left="851" w:hanging="851"/>
        <w:rPr>
          <w:rFonts w:cs="Arial"/>
          <w:szCs w:val="24"/>
        </w:rPr>
      </w:pPr>
      <w:r>
        <w:rPr>
          <w:rFonts w:cs="Arial"/>
          <w:szCs w:val="24"/>
        </w:rPr>
        <w:t>Learning disability services  £3.000m</w:t>
      </w:r>
    </w:p>
    <w:p w:rsidR="00BC3A43" w:rsidRDefault="00BC3A43" w:rsidP="00346334">
      <w:pPr>
        <w:pStyle w:val="NoSpacing"/>
        <w:numPr>
          <w:ilvl w:val="0"/>
          <w:numId w:val="47"/>
        </w:numPr>
        <w:ind w:left="851" w:hanging="851"/>
        <w:rPr>
          <w:rFonts w:cs="Arial"/>
          <w:szCs w:val="24"/>
        </w:rPr>
      </w:pPr>
      <w:r>
        <w:rPr>
          <w:rFonts w:cs="Arial"/>
          <w:szCs w:val="24"/>
        </w:rPr>
        <w:t>Physical disability services  £2.300m</w:t>
      </w:r>
    </w:p>
    <w:p w:rsidR="00BC3A43" w:rsidRDefault="00BC3A43" w:rsidP="00346334">
      <w:pPr>
        <w:pStyle w:val="NoSpacing"/>
        <w:numPr>
          <w:ilvl w:val="0"/>
          <w:numId w:val="47"/>
        </w:numPr>
        <w:ind w:left="851" w:hanging="851"/>
        <w:rPr>
          <w:rFonts w:cs="Arial"/>
          <w:szCs w:val="24"/>
        </w:rPr>
      </w:pPr>
      <w:r>
        <w:rPr>
          <w:rFonts w:cs="Arial"/>
          <w:szCs w:val="24"/>
        </w:rPr>
        <w:t>Personal social care staffing  £2.000m</w:t>
      </w:r>
    </w:p>
    <w:p w:rsidR="00BC3A43" w:rsidRDefault="00BC3A43" w:rsidP="00346334">
      <w:pPr>
        <w:pStyle w:val="NoSpacing"/>
        <w:numPr>
          <w:ilvl w:val="0"/>
          <w:numId w:val="47"/>
        </w:numPr>
        <w:ind w:left="851" w:hanging="851"/>
        <w:rPr>
          <w:rFonts w:cs="Arial"/>
          <w:szCs w:val="24"/>
        </w:rPr>
      </w:pPr>
      <w:r>
        <w:rPr>
          <w:rFonts w:cs="Arial"/>
          <w:szCs w:val="24"/>
        </w:rPr>
        <w:t>Mental health services  £2.400m</w:t>
      </w:r>
    </w:p>
    <w:p w:rsidR="00BC3A43" w:rsidRDefault="00BC3A43" w:rsidP="00346334">
      <w:pPr>
        <w:pStyle w:val="NoSpacing"/>
        <w:numPr>
          <w:ilvl w:val="0"/>
          <w:numId w:val="47"/>
        </w:numPr>
        <w:ind w:left="851" w:hanging="851"/>
        <w:rPr>
          <w:rFonts w:cs="Arial"/>
          <w:szCs w:val="24"/>
        </w:rPr>
      </w:pPr>
      <w:r>
        <w:rPr>
          <w:rFonts w:cs="Arial"/>
          <w:szCs w:val="24"/>
        </w:rPr>
        <w:t>Adult social care transport  £1.100m</w:t>
      </w:r>
    </w:p>
    <w:p w:rsidR="00BC3A43" w:rsidRDefault="00BC3A43" w:rsidP="00346334">
      <w:pPr>
        <w:pStyle w:val="NoSpacing"/>
        <w:numPr>
          <w:ilvl w:val="0"/>
          <w:numId w:val="47"/>
        </w:numPr>
        <w:ind w:left="851" w:hanging="851"/>
        <w:rPr>
          <w:rFonts w:cs="Arial"/>
          <w:szCs w:val="24"/>
        </w:rPr>
      </w:pPr>
      <w:r>
        <w:rPr>
          <w:rFonts w:cs="Arial"/>
          <w:szCs w:val="24"/>
        </w:rPr>
        <w:t>Children in need, child protection &amp; looked after children  £9.600m</w:t>
      </w:r>
    </w:p>
    <w:p w:rsidR="00246062" w:rsidRPr="00246062" w:rsidRDefault="00BC3A43" w:rsidP="00346334">
      <w:pPr>
        <w:pStyle w:val="NoSpacing"/>
        <w:numPr>
          <w:ilvl w:val="0"/>
          <w:numId w:val="47"/>
        </w:numPr>
        <w:ind w:left="851" w:hanging="851"/>
        <w:rPr>
          <w:rFonts w:cs="Arial"/>
          <w:szCs w:val="24"/>
        </w:rPr>
      </w:pPr>
      <w:r>
        <w:rPr>
          <w:rFonts w:cs="Arial"/>
          <w:szCs w:val="24"/>
        </w:rPr>
        <w:t>BTLS  £6.900m</w:t>
      </w:r>
    </w:p>
    <w:p w:rsidR="00BC3A43" w:rsidRDefault="00BC3A43" w:rsidP="00BE0155">
      <w:pPr>
        <w:pStyle w:val="NoSpacing"/>
        <w:ind w:left="567" w:hanging="567"/>
        <w:rPr>
          <w:rFonts w:cs="Arial"/>
          <w:szCs w:val="24"/>
        </w:rPr>
      </w:pPr>
    </w:p>
    <w:p w:rsidR="00BC3A43" w:rsidRDefault="00246062" w:rsidP="008D028B">
      <w:pPr>
        <w:pStyle w:val="NoSpacing"/>
        <w:jc w:val="both"/>
        <w:rPr>
          <w:rFonts w:cs="Arial"/>
          <w:szCs w:val="24"/>
        </w:rPr>
      </w:pPr>
      <w:r>
        <w:rPr>
          <w:rFonts w:cs="Arial"/>
          <w:szCs w:val="24"/>
        </w:rPr>
        <w:t>Since the 2014/15 outturn t</w:t>
      </w:r>
      <w:r w:rsidR="00BC3A43">
        <w:rPr>
          <w:rFonts w:cs="Arial"/>
          <w:szCs w:val="24"/>
        </w:rPr>
        <w:t>he nature of these pressures have been reviewed further as part of the budget monitoring process and the current forecast includes the following base budget pressure</w:t>
      </w:r>
      <w:r w:rsidR="00CE5CC4">
        <w:rPr>
          <w:rFonts w:cs="Arial"/>
          <w:szCs w:val="24"/>
        </w:rPr>
        <w:t>s from 2014/15 totalling £24.838</w:t>
      </w:r>
      <w:r w:rsidR="00BC3A43">
        <w:rPr>
          <w:rFonts w:cs="Arial"/>
          <w:szCs w:val="24"/>
        </w:rPr>
        <w:t>m:</w:t>
      </w:r>
    </w:p>
    <w:p w:rsidR="00BC3A43" w:rsidRDefault="00BC3A43" w:rsidP="00BE0155">
      <w:pPr>
        <w:pStyle w:val="NoSpacing"/>
        <w:ind w:left="567" w:hanging="567"/>
        <w:rPr>
          <w:rFonts w:cs="Arial"/>
          <w:szCs w:val="24"/>
        </w:rPr>
      </w:pPr>
    </w:p>
    <w:p w:rsidR="00BC3A43" w:rsidRDefault="00E3197A" w:rsidP="00346334">
      <w:pPr>
        <w:pStyle w:val="NoSpacing"/>
        <w:numPr>
          <w:ilvl w:val="0"/>
          <w:numId w:val="47"/>
        </w:numPr>
        <w:ind w:left="851" w:hanging="851"/>
        <w:rPr>
          <w:rFonts w:cs="Arial"/>
          <w:szCs w:val="24"/>
        </w:rPr>
      </w:pPr>
      <w:r>
        <w:rPr>
          <w:rFonts w:cs="Arial"/>
          <w:szCs w:val="24"/>
        </w:rPr>
        <w:t xml:space="preserve">Learning disability services </w:t>
      </w:r>
      <w:r w:rsidR="00BC3A43">
        <w:rPr>
          <w:rFonts w:cs="Arial"/>
          <w:szCs w:val="24"/>
        </w:rPr>
        <w:t xml:space="preserve"> £5.733m</w:t>
      </w:r>
    </w:p>
    <w:p w:rsidR="00BC3A43" w:rsidRDefault="00E3197A" w:rsidP="00346334">
      <w:pPr>
        <w:pStyle w:val="NoSpacing"/>
        <w:numPr>
          <w:ilvl w:val="0"/>
          <w:numId w:val="47"/>
        </w:numPr>
        <w:ind w:left="851" w:hanging="851"/>
        <w:rPr>
          <w:rFonts w:cs="Arial"/>
          <w:szCs w:val="24"/>
        </w:rPr>
      </w:pPr>
      <w:r>
        <w:rPr>
          <w:rFonts w:cs="Arial"/>
          <w:szCs w:val="24"/>
        </w:rPr>
        <w:t xml:space="preserve">Physical Support services </w:t>
      </w:r>
      <w:r w:rsidR="00BC3A43">
        <w:rPr>
          <w:rFonts w:cs="Arial"/>
          <w:szCs w:val="24"/>
        </w:rPr>
        <w:t xml:space="preserve"> £2.550m</w:t>
      </w:r>
    </w:p>
    <w:p w:rsidR="00BC3A43" w:rsidRDefault="00E3197A" w:rsidP="00346334">
      <w:pPr>
        <w:pStyle w:val="NoSpacing"/>
        <w:numPr>
          <w:ilvl w:val="0"/>
          <w:numId w:val="47"/>
        </w:numPr>
        <w:ind w:left="851" w:hanging="851"/>
        <w:rPr>
          <w:rFonts w:cs="Arial"/>
          <w:szCs w:val="24"/>
        </w:rPr>
      </w:pPr>
      <w:r>
        <w:rPr>
          <w:rFonts w:cs="Arial"/>
          <w:szCs w:val="24"/>
        </w:rPr>
        <w:t xml:space="preserve">Personal social care staffing </w:t>
      </w:r>
      <w:r w:rsidR="00CE5CC4">
        <w:rPr>
          <w:rFonts w:cs="Arial"/>
          <w:szCs w:val="24"/>
        </w:rPr>
        <w:t xml:space="preserve"> £2.069</w:t>
      </w:r>
      <w:r w:rsidR="00BC3A43">
        <w:rPr>
          <w:rFonts w:cs="Arial"/>
          <w:szCs w:val="24"/>
        </w:rPr>
        <w:t>m</w:t>
      </w:r>
    </w:p>
    <w:p w:rsidR="00BC3A43" w:rsidRDefault="00E3197A" w:rsidP="00346334">
      <w:pPr>
        <w:pStyle w:val="NoSpacing"/>
        <w:numPr>
          <w:ilvl w:val="0"/>
          <w:numId w:val="47"/>
        </w:numPr>
        <w:ind w:left="851" w:hanging="851"/>
        <w:rPr>
          <w:rFonts w:cs="Arial"/>
          <w:szCs w:val="24"/>
        </w:rPr>
      </w:pPr>
      <w:r>
        <w:rPr>
          <w:rFonts w:cs="Arial"/>
          <w:szCs w:val="24"/>
        </w:rPr>
        <w:t xml:space="preserve">Mental health services </w:t>
      </w:r>
      <w:r w:rsidR="00BC3A43">
        <w:rPr>
          <w:rFonts w:cs="Arial"/>
          <w:szCs w:val="24"/>
        </w:rPr>
        <w:t xml:space="preserve"> £2.175m</w:t>
      </w:r>
    </w:p>
    <w:p w:rsidR="00BC3A43" w:rsidRDefault="00BC3A43" w:rsidP="00346334">
      <w:pPr>
        <w:pStyle w:val="NoSpacing"/>
        <w:numPr>
          <w:ilvl w:val="0"/>
          <w:numId w:val="47"/>
        </w:numPr>
        <w:ind w:left="851" w:hanging="851"/>
        <w:rPr>
          <w:rFonts w:cs="Arial"/>
          <w:szCs w:val="24"/>
        </w:rPr>
      </w:pPr>
      <w:r w:rsidRPr="00576D87">
        <w:rPr>
          <w:rFonts w:cs="Arial"/>
          <w:szCs w:val="24"/>
        </w:rPr>
        <w:t xml:space="preserve">Public &amp; Integrated Transport </w:t>
      </w:r>
      <w:r>
        <w:rPr>
          <w:rFonts w:cs="Arial"/>
          <w:szCs w:val="24"/>
        </w:rPr>
        <w:t xml:space="preserve"> £0.600m</w:t>
      </w:r>
    </w:p>
    <w:p w:rsidR="00BC3A43" w:rsidRDefault="00BC3A43" w:rsidP="00346334">
      <w:pPr>
        <w:pStyle w:val="NoSpacing"/>
        <w:numPr>
          <w:ilvl w:val="0"/>
          <w:numId w:val="47"/>
        </w:numPr>
        <w:ind w:left="851" w:hanging="851"/>
        <w:rPr>
          <w:rFonts w:cs="Arial"/>
          <w:szCs w:val="24"/>
        </w:rPr>
      </w:pPr>
      <w:r w:rsidRPr="00576D87">
        <w:rPr>
          <w:rFonts w:cs="Arial"/>
          <w:szCs w:val="24"/>
        </w:rPr>
        <w:t xml:space="preserve">Children's </w:t>
      </w:r>
      <w:r w:rsidR="008E7F05">
        <w:rPr>
          <w:rFonts w:cs="Arial"/>
          <w:szCs w:val="24"/>
        </w:rPr>
        <w:t>services</w:t>
      </w:r>
      <w:r w:rsidRPr="00576D87">
        <w:rPr>
          <w:rFonts w:cs="Arial"/>
          <w:szCs w:val="24"/>
        </w:rPr>
        <w:t xml:space="preserve"> </w:t>
      </w:r>
      <w:r>
        <w:rPr>
          <w:rFonts w:cs="Arial"/>
          <w:szCs w:val="24"/>
        </w:rPr>
        <w:t xml:space="preserve"> £4.461m</w:t>
      </w:r>
    </w:p>
    <w:p w:rsidR="00BC3A43" w:rsidRDefault="00E3197A" w:rsidP="00346334">
      <w:pPr>
        <w:pStyle w:val="NoSpacing"/>
        <w:numPr>
          <w:ilvl w:val="0"/>
          <w:numId w:val="47"/>
        </w:numPr>
        <w:ind w:left="851" w:hanging="851"/>
        <w:rPr>
          <w:rFonts w:cs="Arial"/>
          <w:szCs w:val="24"/>
        </w:rPr>
      </w:pPr>
      <w:r>
        <w:rPr>
          <w:rFonts w:cs="Arial"/>
          <w:szCs w:val="24"/>
        </w:rPr>
        <w:t xml:space="preserve">BTLS </w:t>
      </w:r>
      <w:r w:rsidR="00BC3A43">
        <w:rPr>
          <w:rFonts w:cs="Arial"/>
          <w:szCs w:val="24"/>
        </w:rPr>
        <w:t xml:space="preserve"> £6.500m</w:t>
      </w:r>
    </w:p>
    <w:p w:rsidR="00E3197A" w:rsidRPr="00F9530B" w:rsidRDefault="00BC3A43" w:rsidP="00346334">
      <w:pPr>
        <w:pStyle w:val="NoSpacing"/>
        <w:numPr>
          <w:ilvl w:val="0"/>
          <w:numId w:val="47"/>
        </w:numPr>
        <w:ind w:left="851" w:hanging="851"/>
        <w:rPr>
          <w:rFonts w:cs="Arial"/>
        </w:rPr>
      </w:pPr>
      <w:r w:rsidRPr="00576D87">
        <w:rPr>
          <w:rFonts w:cs="Arial"/>
        </w:rPr>
        <w:t>Libraries, Museums, Culture &amp; Registrars</w:t>
      </w:r>
      <w:r w:rsidR="008A1370">
        <w:rPr>
          <w:rFonts w:cs="Arial"/>
        </w:rPr>
        <w:t xml:space="preserve"> </w:t>
      </w:r>
      <w:r>
        <w:rPr>
          <w:rFonts w:cs="Arial"/>
        </w:rPr>
        <w:t xml:space="preserve"> £0.750m</w:t>
      </w:r>
    </w:p>
    <w:p w:rsidR="001E6B42" w:rsidRDefault="001E6B42" w:rsidP="00BE0155">
      <w:pPr>
        <w:tabs>
          <w:tab w:val="left" w:pos="851"/>
          <w:tab w:val="left" w:pos="1418"/>
        </w:tabs>
        <w:spacing w:after="0"/>
        <w:ind w:left="567" w:hanging="567"/>
        <w:rPr>
          <w:rFonts w:cs="Arial"/>
        </w:rPr>
      </w:pPr>
    </w:p>
    <w:p w:rsidR="000A24B3" w:rsidRDefault="000A24B3">
      <w:pPr>
        <w:autoSpaceDE/>
        <w:autoSpaceDN/>
        <w:adjustRightInd/>
        <w:spacing w:after="0"/>
        <w:jc w:val="left"/>
        <w:rPr>
          <w:rFonts w:cs="Arial"/>
        </w:rPr>
      </w:pPr>
      <w:r>
        <w:rPr>
          <w:rFonts w:cs="Arial"/>
        </w:rPr>
        <w:br w:type="page"/>
      </w:r>
    </w:p>
    <w:p w:rsidR="00E3197A" w:rsidRDefault="00686342" w:rsidP="00D80BE5">
      <w:pPr>
        <w:tabs>
          <w:tab w:val="left" w:pos="851"/>
          <w:tab w:val="left" w:pos="1418"/>
        </w:tabs>
        <w:spacing w:after="0"/>
        <w:rPr>
          <w:rFonts w:cs="Arial"/>
        </w:rPr>
      </w:pPr>
      <w:r>
        <w:rPr>
          <w:rFonts w:cs="Arial"/>
        </w:rPr>
        <w:lastRenderedPageBreak/>
        <w:t xml:space="preserve">Further </w:t>
      </w:r>
      <w:r w:rsidR="00E3197A">
        <w:rPr>
          <w:rFonts w:cs="Arial"/>
        </w:rPr>
        <w:t xml:space="preserve">additional net pressure </w:t>
      </w:r>
      <w:r w:rsidR="001E6B42">
        <w:rPr>
          <w:rFonts w:cs="Arial"/>
        </w:rPr>
        <w:t xml:space="preserve">detailed </w:t>
      </w:r>
      <w:r w:rsidR="00E3197A">
        <w:rPr>
          <w:rFonts w:cs="Arial"/>
        </w:rPr>
        <w:t xml:space="preserve">within the forecast </w:t>
      </w:r>
      <w:r w:rsidR="009A103C">
        <w:rPr>
          <w:rFonts w:cs="Arial"/>
        </w:rPr>
        <w:t>totalling £16.328</w:t>
      </w:r>
      <w:r w:rsidR="00D80BE5">
        <w:rPr>
          <w:rFonts w:cs="Arial"/>
        </w:rPr>
        <w:t xml:space="preserve">m includes </w:t>
      </w:r>
      <w:r w:rsidR="00E3197A">
        <w:rPr>
          <w:rFonts w:cs="Arial"/>
        </w:rPr>
        <w:t>the following</w:t>
      </w:r>
    </w:p>
    <w:p w:rsidR="00D80BE5" w:rsidRDefault="00D80BE5" w:rsidP="00D80BE5">
      <w:pPr>
        <w:tabs>
          <w:tab w:val="left" w:pos="851"/>
          <w:tab w:val="left" w:pos="1418"/>
        </w:tabs>
        <w:spacing w:after="0"/>
        <w:ind w:left="567" w:hanging="567"/>
        <w:rPr>
          <w:rFonts w:cs="Arial"/>
        </w:rPr>
      </w:pPr>
    </w:p>
    <w:p w:rsidR="00E3197A" w:rsidRDefault="009A103C" w:rsidP="00346334">
      <w:pPr>
        <w:pStyle w:val="ListParagraph"/>
        <w:numPr>
          <w:ilvl w:val="0"/>
          <w:numId w:val="48"/>
        </w:numPr>
        <w:tabs>
          <w:tab w:val="left" w:pos="851"/>
          <w:tab w:val="left" w:pos="1418"/>
        </w:tabs>
        <w:spacing w:after="0"/>
        <w:ind w:left="851" w:hanging="851"/>
        <w:rPr>
          <w:rFonts w:cs="Arial"/>
        </w:rPr>
      </w:pPr>
      <w:r>
        <w:rPr>
          <w:rFonts w:cs="Arial"/>
        </w:rPr>
        <w:t>Adults services  £7.181</w:t>
      </w:r>
      <w:r w:rsidR="00E3197A">
        <w:rPr>
          <w:rFonts w:cs="Arial"/>
        </w:rPr>
        <w:t>m</w:t>
      </w:r>
    </w:p>
    <w:p w:rsidR="00E3197A" w:rsidRDefault="00E3197A" w:rsidP="00346334">
      <w:pPr>
        <w:pStyle w:val="ListParagraph"/>
        <w:numPr>
          <w:ilvl w:val="0"/>
          <w:numId w:val="48"/>
        </w:numPr>
        <w:tabs>
          <w:tab w:val="left" w:pos="851"/>
          <w:tab w:val="left" w:pos="1418"/>
        </w:tabs>
        <w:spacing w:after="0"/>
        <w:ind w:left="851" w:hanging="851"/>
        <w:rPr>
          <w:rFonts w:cs="Arial"/>
        </w:rPr>
      </w:pPr>
      <w:r>
        <w:rPr>
          <w:rFonts w:cs="Arial"/>
        </w:rPr>
        <w:t>Children's services  £0.178m</w:t>
      </w:r>
    </w:p>
    <w:p w:rsidR="00DF7757" w:rsidRDefault="00E3197A" w:rsidP="00346334">
      <w:pPr>
        <w:pStyle w:val="ListParagraph"/>
        <w:numPr>
          <w:ilvl w:val="0"/>
          <w:numId w:val="48"/>
        </w:numPr>
        <w:tabs>
          <w:tab w:val="left" w:pos="851"/>
          <w:tab w:val="left" w:pos="1418"/>
        </w:tabs>
        <w:spacing w:after="0"/>
        <w:ind w:left="851" w:hanging="851"/>
        <w:rPr>
          <w:rFonts w:cs="Arial"/>
        </w:rPr>
      </w:pPr>
      <w:r w:rsidRPr="00DF7757">
        <w:rPr>
          <w:rFonts w:cs="Arial"/>
        </w:rPr>
        <w:t>Public Health &amp; Wellbeing</w:t>
      </w:r>
      <w:r w:rsidR="001E6B42" w:rsidRPr="00DF7757">
        <w:rPr>
          <w:rFonts w:cs="Arial"/>
        </w:rPr>
        <w:t xml:space="preserve"> </w:t>
      </w:r>
      <w:r w:rsidR="008A1370" w:rsidRPr="00DF7757">
        <w:rPr>
          <w:rFonts w:cs="Arial"/>
        </w:rPr>
        <w:t xml:space="preserve"> </w:t>
      </w:r>
      <w:r w:rsidR="001E6B42" w:rsidRPr="00DF7757">
        <w:rPr>
          <w:rFonts w:cs="Arial"/>
        </w:rPr>
        <w:t>£0.409m</w:t>
      </w:r>
      <w:r w:rsidR="00686342" w:rsidRPr="00DF7757">
        <w:rPr>
          <w:rFonts w:cs="Arial"/>
        </w:rPr>
        <w:t xml:space="preserve"> </w:t>
      </w:r>
    </w:p>
    <w:p w:rsidR="00E3197A" w:rsidRPr="00DF7757" w:rsidRDefault="00E3197A" w:rsidP="00346334">
      <w:pPr>
        <w:pStyle w:val="ListParagraph"/>
        <w:numPr>
          <w:ilvl w:val="0"/>
          <w:numId w:val="48"/>
        </w:numPr>
        <w:tabs>
          <w:tab w:val="left" w:pos="851"/>
          <w:tab w:val="left" w:pos="1418"/>
        </w:tabs>
        <w:spacing w:after="0"/>
        <w:ind w:left="851" w:hanging="851"/>
        <w:rPr>
          <w:rFonts w:cs="Arial"/>
        </w:rPr>
      </w:pPr>
      <w:r w:rsidRPr="00DF7757">
        <w:rPr>
          <w:rFonts w:cs="Arial"/>
        </w:rPr>
        <w:t>Commissioning services</w:t>
      </w:r>
      <w:r w:rsidR="008A1370" w:rsidRPr="00DF7757">
        <w:rPr>
          <w:rFonts w:cs="Arial"/>
        </w:rPr>
        <w:t xml:space="preserve"> </w:t>
      </w:r>
      <w:r w:rsidR="001E6B42" w:rsidRPr="00DF7757">
        <w:rPr>
          <w:rFonts w:cs="Arial"/>
        </w:rPr>
        <w:t xml:space="preserve"> £1.665m</w:t>
      </w:r>
    </w:p>
    <w:p w:rsidR="00E3197A" w:rsidRDefault="001E6B42" w:rsidP="00346334">
      <w:pPr>
        <w:pStyle w:val="ListParagraph"/>
        <w:numPr>
          <w:ilvl w:val="0"/>
          <w:numId w:val="48"/>
        </w:numPr>
        <w:tabs>
          <w:tab w:val="left" w:pos="851"/>
          <w:tab w:val="left" w:pos="1418"/>
        </w:tabs>
        <w:spacing w:after="0"/>
        <w:ind w:left="851" w:hanging="851"/>
        <w:rPr>
          <w:rFonts w:cs="Arial"/>
        </w:rPr>
      </w:pPr>
      <w:r>
        <w:rPr>
          <w:rFonts w:cs="Arial"/>
        </w:rPr>
        <w:t>Development and Corporate services</w:t>
      </w:r>
      <w:r w:rsidR="008A1370">
        <w:rPr>
          <w:rFonts w:cs="Arial"/>
        </w:rPr>
        <w:t xml:space="preserve"> </w:t>
      </w:r>
      <w:r>
        <w:rPr>
          <w:rFonts w:cs="Arial"/>
        </w:rPr>
        <w:t xml:space="preserve"> £2.991m</w:t>
      </w:r>
    </w:p>
    <w:p w:rsidR="001E6B42" w:rsidRDefault="00585691" w:rsidP="00346334">
      <w:pPr>
        <w:pStyle w:val="ListParagraph"/>
        <w:numPr>
          <w:ilvl w:val="0"/>
          <w:numId w:val="48"/>
        </w:numPr>
        <w:tabs>
          <w:tab w:val="left" w:pos="851"/>
          <w:tab w:val="left" w:pos="1418"/>
        </w:tabs>
        <w:spacing w:after="0"/>
        <w:ind w:left="851" w:hanging="851"/>
        <w:rPr>
          <w:rFonts w:cs="Arial"/>
        </w:rPr>
      </w:pPr>
      <w:r>
        <w:rPr>
          <w:rFonts w:cs="Arial"/>
        </w:rPr>
        <w:t>Chief Executive</w:t>
      </w:r>
      <w:r w:rsidR="008A1370">
        <w:rPr>
          <w:rFonts w:cs="Arial"/>
        </w:rPr>
        <w:t xml:space="preserve"> </w:t>
      </w:r>
      <w:r>
        <w:rPr>
          <w:rFonts w:cs="Arial"/>
        </w:rPr>
        <w:t xml:space="preserve"> £3.904</w:t>
      </w:r>
      <w:r w:rsidR="001E6B42">
        <w:rPr>
          <w:rFonts w:cs="Arial"/>
        </w:rPr>
        <w:t>m</w:t>
      </w:r>
      <w:r w:rsidR="00686342">
        <w:rPr>
          <w:rFonts w:cs="Arial"/>
        </w:rPr>
        <w:t xml:space="preserve"> (this includes £4.000m </w:t>
      </w:r>
      <w:r w:rsidR="007719EB">
        <w:rPr>
          <w:rFonts w:cs="Arial"/>
        </w:rPr>
        <w:t xml:space="preserve">potential loss of </w:t>
      </w:r>
      <w:r w:rsidR="00686342">
        <w:rPr>
          <w:rFonts w:cs="Arial"/>
        </w:rPr>
        <w:t>Public Health Grant)</w:t>
      </w:r>
    </w:p>
    <w:p w:rsidR="00EC6EA0" w:rsidRPr="00EC6EA0" w:rsidRDefault="00EC6EA0" w:rsidP="00EC6EA0">
      <w:pPr>
        <w:tabs>
          <w:tab w:val="left" w:pos="851"/>
          <w:tab w:val="left" w:pos="1418"/>
        </w:tabs>
        <w:spacing w:after="0"/>
        <w:rPr>
          <w:rFonts w:cs="Arial"/>
        </w:rPr>
      </w:pPr>
    </w:p>
    <w:p w:rsidR="00EC6EA0" w:rsidRPr="00DF7757" w:rsidRDefault="00EC6EA0" w:rsidP="00EC6EA0">
      <w:pPr>
        <w:tabs>
          <w:tab w:val="left" w:pos="851"/>
          <w:tab w:val="left" w:pos="1418"/>
        </w:tabs>
        <w:spacing w:after="0"/>
      </w:pPr>
      <w:r>
        <w:t xml:space="preserve">The forecast includes the application </w:t>
      </w:r>
      <w:r w:rsidR="00976791">
        <w:t>o</w:t>
      </w:r>
      <w:r w:rsidR="00D13B99">
        <w:t>f earmarked reserves of net £12.</w:t>
      </w:r>
      <w:r w:rsidR="00976791">
        <w:t>395</w:t>
      </w:r>
      <w:r w:rsidRPr="00DF7757">
        <w:t xml:space="preserve">m the details of which are highlighted throughout the </w:t>
      </w:r>
      <w:r>
        <w:t xml:space="preserve">report </w:t>
      </w:r>
      <w:r w:rsidRPr="00DF7757">
        <w:t xml:space="preserve">narrative below and are within the accompanying reserve </w:t>
      </w:r>
      <w:r>
        <w:t>paper</w:t>
      </w:r>
      <w:r w:rsidRPr="00DF7757">
        <w:t xml:space="preserve">. </w:t>
      </w:r>
    </w:p>
    <w:p w:rsidR="00EC6EA0" w:rsidRPr="00DF7757" w:rsidRDefault="00EC6EA0" w:rsidP="00EC6EA0">
      <w:pPr>
        <w:tabs>
          <w:tab w:val="left" w:pos="851"/>
          <w:tab w:val="left" w:pos="1418"/>
        </w:tabs>
        <w:spacing w:after="0"/>
      </w:pPr>
    </w:p>
    <w:p w:rsidR="00EC6EA0" w:rsidRDefault="00EC6EA0" w:rsidP="00EC6EA0">
      <w:pPr>
        <w:tabs>
          <w:tab w:val="left" w:pos="851"/>
          <w:tab w:val="left" w:pos="1418"/>
        </w:tabs>
        <w:spacing w:after="0"/>
      </w:pPr>
      <w:r w:rsidRPr="00DF7757">
        <w:t>Summary of reserve movements</w:t>
      </w:r>
      <w:r>
        <w:t xml:space="preserve"> contained in this report:</w:t>
      </w:r>
    </w:p>
    <w:p w:rsidR="00EC6EA0" w:rsidRPr="00EC6EA0" w:rsidRDefault="00EC6EA0" w:rsidP="00EC6EA0">
      <w:pPr>
        <w:tabs>
          <w:tab w:val="left" w:pos="851"/>
          <w:tab w:val="left" w:pos="1418"/>
        </w:tabs>
        <w:spacing w:after="0"/>
      </w:pPr>
    </w:p>
    <w:tbl>
      <w:tblPr>
        <w:tblW w:w="6799" w:type="dxa"/>
        <w:tblInd w:w="704" w:type="dxa"/>
        <w:tblLook w:val="04A0" w:firstRow="1" w:lastRow="0" w:firstColumn="1" w:lastColumn="0" w:noHBand="0" w:noVBand="1"/>
      </w:tblPr>
      <w:tblGrid>
        <w:gridCol w:w="4421"/>
        <w:gridCol w:w="1386"/>
        <w:gridCol w:w="992"/>
      </w:tblGrid>
      <w:tr w:rsidR="00EC6EA0" w:rsidRPr="00481F93" w:rsidTr="00976791">
        <w:trPr>
          <w:trHeight w:val="437"/>
        </w:trPr>
        <w:tc>
          <w:tcPr>
            <w:tcW w:w="4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C6EA0" w:rsidRPr="00481F93" w:rsidRDefault="00EC6EA0" w:rsidP="00976791">
            <w:pPr>
              <w:autoSpaceDE/>
              <w:autoSpaceDN/>
              <w:adjustRightInd/>
              <w:spacing w:after="0"/>
              <w:jc w:val="left"/>
              <w:rPr>
                <w:rFonts w:eastAsia="Times New Roman" w:cs="Arial"/>
                <w:b/>
                <w:bCs/>
                <w:sz w:val="22"/>
                <w:szCs w:val="22"/>
                <w:lang w:eastAsia="en-GB"/>
              </w:rPr>
            </w:pPr>
            <w:r w:rsidRPr="00481F93">
              <w:rPr>
                <w:rFonts w:eastAsia="Times New Roman" w:cs="Arial"/>
                <w:b/>
                <w:bCs/>
                <w:sz w:val="22"/>
                <w:szCs w:val="22"/>
                <w:lang w:eastAsia="en-GB"/>
              </w:rPr>
              <w:t>Service</w:t>
            </w:r>
          </w:p>
        </w:tc>
        <w:tc>
          <w:tcPr>
            <w:tcW w:w="138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C6EA0" w:rsidRPr="00481F93" w:rsidRDefault="00EC6EA0" w:rsidP="00976791">
            <w:pPr>
              <w:autoSpaceDE/>
              <w:autoSpaceDN/>
              <w:adjustRightInd/>
              <w:spacing w:after="0"/>
              <w:jc w:val="center"/>
              <w:rPr>
                <w:rFonts w:eastAsia="Times New Roman" w:cs="Arial"/>
                <w:b/>
                <w:bCs/>
                <w:sz w:val="22"/>
                <w:szCs w:val="22"/>
                <w:lang w:eastAsia="en-GB"/>
              </w:rPr>
            </w:pPr>
            <w:r w:rsidRPr="00481F93">
              <w:rPr>
                <w:rFonts w:eastAsia="Times New Roman" w:cs="Arial"/>
                <w:b/>
                <w:bCs/>
                <w:sz w:val="22"/>
                <w:szCs w:val="22"/>
                <w:lang w:eastAsia="en-GB"/>
              </w:rPr>
              <w:t>To/From reserves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C6EA0" w:rsidRPr="00481F93" w:rsidRDefault="00EC6EA0" w:rsidP="00976791">
            <w:pPr>
              <w:autoSpaceDE/>
              <w:autoSpaceDN/>
              <w:adjustRightInd/>
              <w:spacing w:after="0"/>
              <w:jc w:val="center"/>
              <w:rPr>
                <w:rFonts w:eastAsia="Times New Roman" w:cs="Arial"/>
                <w:b/>
                <w:bCs/>
                <w:sz w:val="22"/>
                <w:szCs w:val="22"/>
                <w:lang w:eastAsia="en-GB"/>
              </w:rPr>
            </w:pPr>
            <w:r w:rsidRPr="00481F93">
              <w:rPr>
                <w:rFonts w:eastAsia="Times New Roman" w:cs="Arial"/>
                <w:b/>
                <w:bCs/>
                <w:sz w:val="22"/>
                <w:szCs w:val="22"/>
                <w:lang w:eastAsia="en-GB"/>
              </w:rPr>
              <w:t>£'000</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Traded Services</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from</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152</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Traded Services</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to</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-208</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Corporate</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to</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-400</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Children's social care</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from</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2B5DF1" w:rsidP="00976791">
            <w:pPr>
              <w:autoSpaceDE/>
              <w:autoSpaceDN/>
              <w:adjustRightInd/>
              <w:spacing w:before="40" w:after="40"/>
              <w:jc w:val="right"/>
              <w:rPr>
                <w:rFonts w:eastAsia="Times New Roman" w:cs="Arial"/>
                <w:sz w:val="22"/>
                <w:szCs w:val="22"/>
                <w:lang w:eastAsia="en-GB"/>
              </w:rPr>
            </w:pPr>
            <w:r>
              <w:rPr>
                <w:rFonts w:eastAsia="Times New Roman" w:cs="Arial"/>
                <w:sz w:val="22"/>
                <w:szCs w:val="22"/>
                <w:lang w:eastAsia="en-GB"/>
              </w:rPr>
              <w:t>654</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Adoption/fostering</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from</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2B5DF1" w:rsidP="00976791">
            <w:pPr>
              <w:autoSpaceDE/>
              <w:autoSpaceDN/>
              <w:adjustRightInd/>
              <w:spacing w:before="40" w:after="40"/>
              <w:jc w:val="right"/>
              <w:rPr>
                <w:rFonts w:eastAsia="Times New Roman" w:cs="Arial"/>
                <w:sz w:val="22"/>
                <w:szCs w:val="22"/>
                <w:lang w:eastAsia="en-GB"/>
              </w:rPr>
            </w:pPr>
            <w:r>
              <w:rPr>
                <w:rFonts w:eastAsia="Times New Roman" w:cs="Arial"/>
                <w:sz w:val="22"/>
                <w:szCs w:val="22"/>
                <w:lang w:eastAsia="en-GB"/>
              </w:rPr>
              <w:t>1,130</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Safeguarding, inspection, audit</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from</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650</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Skills, Learning &amp; Development</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 xml:space="preserve">from </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350</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School improvement</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from</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22</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Corporate budget</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to</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-1,295</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Chief Exec – PFI Scheme</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to</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-870</w:t>
            </w:r>
          </w:p>
        </w:tc>
      </w:tr>
      <w:tr w:rsidR="00EC6EA0" w:rsidRPr="00481F93" w:rsidTr="00976791">
        <w:trPr>
          <w:trHeight w:val="21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Health Systems development</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from</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756</w:t>
            </w:r>
          </w:p>
        </w:tc>
      </w:tr>
      <w:tr w:rsidR="00976791" w:rsidRPr="00481F93" w:rsidTr="00976791">
        <w:trPr>
          <w:trHeight w:val="223"/>
        </w:trPr>
        <w:tc>
          <w:tcPr>
            <w:tcW w:w="4421" w:type="dxa"/>
            <w:tcBorders>
              <w:top w:val="nil"/>
              <w:left w:val="single" w:sz="4" w:space="0" w:color="auto"/>
              <w:bottom w:val="single" w:sz="4" w:space="0" w:color="auto"/>
              <w:right w:val="single" w:sz="4" w:space="0" w:color="auto"/>
            </w:tcBorders>
            <w:shd w:val="clear" w:color="auto" w:fill="auto"/>
            <w:noWrap/>
            <w:vAlign w:val="bottom"/>
          </w:tcPr>
          <w:p w:rsidR="00976791" w:rsidRPr="00481F93" w:rsidRDefault="00976791" w:rsidP="00976791">
            <w:pPr>
              <w:autoSpaceDE/>
              <w:autoSpaceDN/>
              <w:adjustRightInd/>
              <w:spacing w:before="40" w:after="40"/>
              <w:jc w:val="left"/>
              <w:rPr>
                <w:rFonts w:eastAsia="Times New Roman" w:cs="Arial"/>
                <w:sz w:val="22"/>
                <w:szCs w:val="22"/>
                <w:lang w:eastAsia="en-GB"/>
              </w:rPr>
            </w:pPr>
            <w:r>
              <w:rPr>
                <w:rFonts w:eastAsia="Times New Roman" w:cs="Arial"/>
                <w:sz w:val="22"/>
                <w:szCs w:val="22"/>
                <w:lang w:eastAsia="en-GB"/>
              </w:rPr>
              <w:t>Waste PFI Grant</w:t>
            </w:r>
          </w:p>
        </w:tc>
        <w:tc>
          <w:tcPr>
            <w:tcW w:w="1386" w:type="dxa"/>
            <w:tcBorders>
              <w:top w:val="nil"/>
              <w:left w:val="nil"/>
              <w:bottom w:val="single" w:sz="4" w:space="0" w:color="auto"/>
              <w:right w:val="single" w:sz="4" w:space="0" w:color="auto"/>
            </w:tcBorders>
            <w:shd w:val="clear" w:color="auto" w:fill="auto"/>
            <w:noWrap/>
            <w:vAlign w:val="bottom"/>
          </w:tcPr>
          <w:p w:rsidR="00976791" w:rsidRPr="00481F93" w:rsidRDefault="00976791" w:rsidP="00976791">
            <w:pPr>
              <w:autoSpaceDE/>
              <w:autoSpaceDN/>
              <w:adjustRightInd/>
              <w:spacing w:before="40" w:after="40"/>
              <w:jc w:val="left"/>
              <w:rPr>
                <w:rFonts w:eastAsia="Times New Roman" w:cs="Arial"/>
                <w:sz w:val="22"/>
                <w:szCs w:val="22"/>
                <w:lang w:eastAsia="en-GB"/>
              </w:rPr>
            </w:pPr>
            <w:r>
              <w:rPr>
                <w:rFonts w:eastAsia="Times New Roman" w:cs="Arial"/>
                <w:sz w:val="22"/>
                <w:szCs w:val="22"/>
                <w:lang w:eastAsia="en-GB"/>
              </w:rPr>
              <w:t>from</w:t>
            </w:r>
          </w:p>
        </w:tc>
        <w:tc>
          <w:tcPr>
            <w:tcW w:w="992" w:type="dxa"/>
            <w:tcBorders>
              <w:top w:val="nil"/>
              <w:left w:val="nil"/>
              <w:bottom w:val="single" w:sz="4" w:space="0" w:color="auto"/>
              <w:right w:val="single" w:sz="4" w:space="0" w:color="auto"/>
            </w:tcBorders>
            <w:shd w:val="clear" w:color="auto" w:fill="auto"/>
            <w:noWrap/>
            <w:vAlign w:val="bottom"/>
          </w:tcPr>
          <w:p w:rsidR="00976791" w:rsidRPr="00481F93" w:rsidRDefault="00976791" w:rsidP="00976791">
            <w:pPr>
              <w:autoSpaceDE/>
              <w:autoSpaceDN/>
              <w:adjustRightInd/>
              <w:spacing w:before="40" w:after="40"/>
              <w:jc w:val="right"/>
              <w:rPr>
                <w:rFonts w:eastAsia="Times New Roman" w:cs="Arial"/>
                <w:sz w:val="22"/>
                <w:szCs w:val="22"/>
                <w:lang w:eastAsia="en-GB"/>
              </w:rPr>
            </w:pPr>
            <w:r>
              <w:rPr>
                <w:rFonts w:eastAsia="Times New Roman" w:cs="Arial"/>
                <w:sz w:val="22"/>
                <w:szCs w:val="22"/>
                <w:lang w:eastAsia="en-GB"/>
              </w:rPr>
              <w:t>5,990</w:t>
            </w:r>
          </w:p>
        </w:tc>
      </w:tr>
      <w:tr w:rsidR="00EC6EA0" w:rsidRPr="00481F93" w:rsidTr="00976791">
        <w:trPr>
          <w:trHeight w:val="223"/>
        </w:trPr>
        <w:tc>
          <w:tcPr>
            <w:tcW w:w="4421" w:type="dxa"/>
            <w:tcBorders>
              <w:top w:val="nil"/>
              <w:left w:val="single" w:sz="4" w:space="0" w:color="auto"/>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Budget Contribution for 2015/16</w:t>
            </w:r>
          </w:p>
        </w:tc>
        <w:tc>
          <w:tcPr>
            <w:tcW w:w="1386"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left"/>
              <w:rPr>
                <w:rFonts w:eastAsia="Times New Roman" w:cs="Arial"/>
                <w:sz w:val="22"/>
                <w:szCs w:val="22"/>
                <w:lang w:eastAsia="en-GB"/>
              </w:rPr>
            </w:pPr>
            <w:r w:rsidRPr="00481F93">
              <w:rPr>
                <w:rFonts w:eastAsia="Times New Roman" w:cs="Arial"/>
                <w:sz w:val="22"/>
                <w:szCs w:val="22"/>
                <w:lang w:eastAsia="en-GB"/>
              </w:rPr>
              <w:t>from</w:t>
            </w:r>
          </w:p>
        </w:tc>
        <w:tc>
          <w:tcPr>
            <w:tcW w:w="992" w:type="dxa"/>
            <w:tcBorders>
              <w:top w:val="nil"/>
              <w:left w:val="nil"/>
              <w:bottom w:val="single" w:sz="4" w:space="0" w:color="auto"/>
              <w:right w:val="single" w:sz="4" w:space="0" w:color="auto"/>
            </w:tcBorders>
            <w:shd w:val="clear" w:color="auto" w:fill="auto"/>
            <w:noWrap/>
            <w:vAlign w:val="bottom"/>
            <w:hideMark/>
          </w:tcPr>
          <w:p w:rsidR="00EC6EA0" w:rsidRPr="00481F93" w:rsidRDefault="00EC6EA0" w:rsidP="00976791">
            <w:pPr>
              <w:autoSpaceDE/>
              <w:autoSpaceDN/>
              <w:adjustRightInd/>
              <w:spacing w:before="40" w:after="40"/>
              <w:jc w:val="right"/>
              <w:rPr>
                <w:rFonts w:eastAsia="Times New Roman" w:cs="Arial"/>
                <w:sz w:val="22"/>
                <w:szCs w:val="22"/>
                <w:lang w:eastAsia="en-GB"/>
              </w:rPr>
            </w:pPr>
            <w:r w:rsidRPr="00481F93">
              <w:rPr>
                <w:rFonts w:eastAsia="Times New Roman" w:cs="Arial"/>
                <w:sz w:val="22"/>
                <w:szCs w:val="22"/>
                <w:lang w:eastAsia="en-GB"/>
              </w:rPr>
              <w:t>5,464</w:t>
            </w:r>
          </w:p>
        </w:tc>
      </w:tr>
      <w:tr w:rsidR="00EC6EA0" w:rsidRPr="00481F93" w:rsidTr="00976791">
        <w:trPr>
          <w:trHeight w:val="223"/>
        </w:trPr>
        <w:tc>
          <w:tcPr>
            <w:tcW w:w="4421"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EC6EA0" w:rsidRPr="00481F93" w:rsidRDefault="00EC6EA0" w:rsidP="00976791">
            <w:pPr>
              <w:autoSpaceDE/>
              <w:autoSpaceDN/>
              <w:adjustRightInd/>
              <w:spacing w:before="40" w:after="40"/>
              <w:jc w:val="left"/>
              <w:rPr>
                <w:rFonts w:eastAsia="Times New Roman" w:cs="Arial"/>
                <w:b/>
                <w:sz w:val="22"/>
                <w:szCs w:val="22"/>
                <w:lang w:eastAsia="en-GB"/>
              </w:rPr>
            </w:pPr>
            <w:r w:rsidRPr="00481F93">
              <w:rPr>
                <w:rFonts w:eastAsia="Times New Roman" w:cs="Arial"/>
                <w:b/>
                <w:sz w:val="22"/>
                <w:szCs w:val="22"/>
                <w:lang w:eastAsia="en-GB"/>
              </w:rPr>
              <w:t xml:space="preserve">Total Net </w:t>
            </w:r>
          </w:p>
        </w:tc>
        <w:tc>
          <w:tcPr>
            <w:tcW w:w="1386" w:type="dxa"/>
            <w:tcBorders>
              <w:top w:val="nil"/>
              <w:left w:val="nil"/>
              <w:bottom w:val="single" w:sz="4" w:space="0" w:color="auto"/>
              <w:right w:val="single" w:sz="4" w:space="0" w:color="auto"/>
            </w:tcBorders>
            <w:shd w:val="clear" w:color="auto" w:fill="95B3D7" w:themeFill="accent1" w:themeFillTint="99"/>
            <w:noWrap/>
            <w:vAlign w:val="bottom"/>
            <w:hideMark/>
          </w:tcPr>
          <w:p w:rsidR="00EC6EA0" w:rsidRPr="00481F93" w:rsidRDefault="00EC6EA0" w:rsidP="00976791">
            <w:pPr>
              <w:autoSpaceDE/>
              <w:autoSpaceDN/>
              <w:adjustRightInd/>
              <w:spacing w:before="40" w:after="40"/>
              <w:jc w:val="left"/>
              <w:rPr>
                <w:rFonts w:eastAsia="Times New Roman" w:cs="Arial"/>
                <w:b/>
                <w:sz w:val="22"/>
                <w:szCs w:val="22"/>
                <w:lang w:eastAsia="en-GB"/>
              </w:rPr>
            </w:pPr>
            <w:r w:rsidRPr="00481F93">
              <w:rPr>
                <w:rFonts w:eastAsia="Times New Roman" w:cs="Arial"/>
                <w:b/>
                <w:sz w:val="22"/>
                <w:szCs w:val="22"/>
                <w:lang w:eastAsia="en-GB"/>
              </w:rPr>
              <w:t> </w:t>
            </w:r>
          </w:p>
        </w:tc>
        <w:tc>
          <w:tcPr>
            <w:tcW w:w="992" w:type="dxa"/>
            <w:tcBorders>
              <w:top w:val="nil"/>
              <w:left w:val="nil"/>
              <w:bottom w:val="single" w:sz="4" w:space="0" w:color="auto"/>
              <w:right w:val="single" w:sz="4" w:space="0" w:color="auto"/>
            </w:tcBorders>
            <w:shd w:val="clear" w:color="auto" w:fill="95B3D7" w:themeFill="accent1" w:themeFillTint="99"/>
            <w:noWrap/>
            <w:vAlign w:val="bottom"/>
            <w:hideMark/>
          </w:tcPr>
          <w:p w:rsidR="00EC6EA0" w:rsidRPr="00481F93" w:rsidRDefault="00976791" w:rsidP="00976791">
            <w:pPr>
              <w:autoSpaceDE/>
              <w:autoSpaceDN/>
              <w:adjustRightInd/>
              <w:spacing w:before="40" w:after="40"/>
              <w:jc w:val="right"/>
              <w:rPr>
                <w:rFonts w:eastAsia="Times New Roman" w:cs="Arial"/>
                <w:b/>
                <w:bCs/>
                <w:sz w:val="22"/>
                <w:szCs w:val="22"/>
                <w:lang w:eastAsia="en-GB"/>
              </w:rPr>
            </w:pPr>
            <w:r>
              <w:rPr>
                <w:rFonts w:eastAsia="Times New Roman" w:cs="Arial"/>
                <w:b/>
                <w:bCs/>
                <w:sz w:val="22"/>
                <w:szCs w:val="22"/>
                <w:lang w:eastAsia="en-GB"/>
              </w:rPr>
              <w:t>12,395</w:t>
            </w:r>
          </w:p>
        </w:tc>
      </w:tr>
    </w:tbl>
    <w:p w:rsidR="001E6B42" w:rsidRDefault="001E6B42" w:rsidP="00F9530B">
      <w:pPr>
        <w:tabs>
          <w:tab w:val="left" w:pos="851"/>
          <w:tab w:val="left" w:pos="1418"/>
        </w:tabs>
        <w:spacing w:after="0"/>
        <w:rPr>
          <w:rFonts w:cs="Arial"/>
        </w:rPr>
      </w:pPr>
    </w:p>
    <w:p w:rsidR="00EC6EA0" w:rsidRDefault="001E6B42" w:rsidP="00293259">
      <w:pPr>
        <w:tabs>
          <w:tab w:val="left" w:pos="851"/>
          <w:tab w:val="left" w:pos="1418"/>
        </w:tabs>
        <w:spacing w:after="0"/>
      </w:pPr>
      <w:r>
        <w:t>As a result t</w:t>
      </w:r>
      <w:r w:rsidR="00F847A2">
        <w:t>he Council is forecasting to overspend by £</w:t>
      </w:r>
      <w:r w:rsidR="00FC0A87">
        <w:t>53.56</w:t>
      </w:r>
      <w:r w:rsidR="0029234A">
        <w:t>1</w:t>
      </w:r>
      <w:r w:rsidR="00F847A2" w:rsidRPr="00B008EE">
        <w:t>m</w:t>
      </w:r>
      <w:r w:rsidR="00F847A2">
        <w:t xml:space="preserve"> against a 2015/16 budget of £726.675m</w:t>
      </w:r>
      <w:r>
        <w:t>.</w:t>
      </w:r>
      <w:r w:rsidR="0052192F" w:rsidRPr="0052192F">
        <w:t xml:space="preserve"> </w:t>
      </w:r>
      <w:r w:rsidR="00346334">
        <w:t xml:space="preserve"> </w:t>
      </w:r>
    </w:p>
    <w:p w:rsidR="00EC6EA0" w:rsidRDefault="00EC6EA0" w:rsidP="00293259">
      <w:pPr>
        <w:tabs>
          <w:tab w:val="left" w:pos="851"/>
          <w:tab w:val="left" w:pos="1418"/>
        </w:tabs>
        <w:spacing w:after="0"/>
      </w:pPr>
    </w:p>
    <w:p w:rsidR="00EC6EA0" w:rsidRPr="00293259" w:rsidRDefault="008D028B" w:rsidP="00EC6EA0">
      <w:pPr>
        <w:tabs>
          <w:tab w:val="left" w:pos="851"/>
          <w:tab w:val="left" w:pos="1418"/>
        </w:tabs>
        <w:spacing w:after="0"/>
      </w:pPr>
      <w:r>
        <w:rPr>
          <w:rFonts w:cs="Arial"/>
        </w:rPr>
        <w:t>After a</w:t>
      </w:r>
      <w:r w:rsidR="00976791">
        <w:rPr>
          <w:rFonts w:cs="Arial"/>
        </w:rPr>
        <w:t>pp</w:t>
      </w:r>
      <w:r w:rsidR="00EC6EA0" w:rsidRPr="00845290">
        <w:rPr>
          <w:rFonts w:cs="Arial"/>
        </w:rPr>
        <w:t>lyi</w:t>
      </w:r>
      <w:r w:rsidR="00FC0A87">
        <w:rPr>
          <w:rFonts w:cs="Arial"/>
        </w:rPr>
        <w:t>ng an ongoing net gain of £7.91</w:t>
      </w:r>
      <w:r w:rsidR="00D13B99">
        <w:rPr>
          <w:rFonts w:cs="Arial"/>
        </w:rPr>
        <w:t>5</w:t>
      </w:r>
      <w:r w:rsidR="00EC6EA0" w:rsidRPr="00845290">
        <w:rPr>
          <w:rFonts w:cs="Arial"/>
        </w:rPr>
        <w:t>m</w:t>
      </w:r>
      <w:r>
        <w:rPr>
          <w:rFonts w:cs="Arial"/>
        </w:rPr>
        <w:t>,</w:t>
      </w:r>
      <w:r w:rsidR="00EC6EA0" w:rsidRPr="00845290">
        <w:rPr>
          <w:rFonts w:cs="Arial"/>
        </w:rPr>
        <w:t xml:space="preserve"> the structural</w:t>
      </w:r>
      <w:r w:rsidR="00976791">
        <w:rPr>
          <w:rFonts w:cs="Arial"/>
        </w:rPr>
        <w:t xml:space="preserve"> net</w:t>
      </w:r>
      <w:r>
        <w:rPr>
          <w:rFonts w:cs="Arial"/>
        </w:rPr>
        <w:t xml:space="preserve"> overspend in 2015/16 is</w:t>
      </w:r>
      <w:r w:rsidR="00D13B99">
        <w:rPr>
          <w:rFonts w:cs="Arial"/>
        </w:rPr>
        <w:t xml:space="preserve"> £45.6</w:t>
      </w:r>
      <w:r w:rsidR="00BA6D90">
        <w:rPr>
          <w:rFonts w:cs="Arial"/>
        </w:rPr>
        <w:t>46</w:t>
      </w:r>
      <w:r w:rsidR="00EC6EA0" w:rsidRPr="00845290">
        <w:rPr>
          <w:rFonts w:cs="Arial"/>
        </w:rPr>
        <w:t>m</w:t>
      </w:r>
      <w:r>
        <w:rPr>
          <w:rFonts w:cs="Arial"/>
        </w:rPr>
        <w:t>.  This</w:t>
      </w:r>
      <w:r w:rsidR="00EC6EA0" w:rsidRPr="00845290">
        <w:rPr>
          <w:rFonts w:cs="Arial"/>
        </w:rPr>
        <w:t xml:space="preserve"> will add to the 2016/17 pressure </w:t>
      </w:r>
      <w:r w:rsidR="00845290" w:rsidRPr="00845290">
        <w:rPr>
          <w:rFonts w:cs="Arial"/>
        </w:rPr>
        <w:t xml:space="preserve">and </w:t>
      </w:r>
      <w:r w:rsidR="00EC6EA0" w:rsidRPr="00845290">
        <w:rPr>
          <w:rFonts w:cs="Arial"/>
        </w:rPr>
        <w:t>funding gap</w:t>
      </w:r>
      <w:r w:rsidR="00F40AD2" w:rsidRPr="00845290">
        <w:rPr>
          <w:rFonts w:cs="Arial"/>
        </w:rPr>
        <w:t xml:space="preserve"> t</w:t>
      </w:r>
      <w:r w:rsidR="00EC6EA0" w:rsidRPr="00845290">
        <w:t xml:space="preserve">hat will need to be addressed as part of the </w:t>
      </w:r>
      <w:r>
        <w:t xml:space="preserve">2016/17 budget setting process.  This </w:t>
      </w:r>
      <w:r w:rsidR="00BA6D90">
        <w:t>has been factored into the MTFS</w:t>
      </w:r>
      <w:r w:rsidR="00EC6EA0" w:rsidRPr="00845290">
        <w:t>.</w:t>
      </w:r>
    </w:p>
    <w:p w:rsidR="00B81DFC" w:rsidRDefault="00B81DFC" w:rsidP="00B81DFC">
      <w:pPr>
        <w:tabs>
          <w:tab w:val="left" w:pos="851"/>
          <w:tab w:val="left" w:pos="1418"/>
        </w:tabs>
        <w:spacing w:after="0"/>
      </w:pPr>
    </w:p>
    <w:p w:rsidR="00EC6EA0" w:rsidRDefault="00686342" w:rsidP="00B81DFC">
      <w:pPr>
        <w:tabs>
          <w:tab w:val="left" w:pos="851"/>
          <w:tab w:val="left" w:pos="1418"/>
        </w:tabs>
        <w:spacing w:after="0"/>
      </w:pPr>
      <w:r>
        <w:t xml:space="preserve">The outturn </w:t>
      </w:r>
      <w:r w:rsidR="00976791">
        <w:t>of £33.2</w:t>
      </w:r>
      <w:r w:rsidR="00BA6D90">
        <w:t>51</w:t>
      </w:r>
      <w:r w:rsidR="00D80BE5">
        <w:t xml:space="preserve">m in </w:t>
      </w:r>
      <w:r>
        <w:t>2015/16 will</w:t>
      </w:r>
      <w:r w:rsidR="00F40AD2">
        <w:t xml:space="preserve"> be an in year call on reserves.</w:t>
      </w:r>
    </w:p>
    <w:p w:rsidR="00F40AD2" w:rsidRPr="003C2044" w:rsidRDefault="00F40AD2" w:rsidP="00B81DFC">
      <w:pPr>
        <w:tabs>
          <w:tab w:val="left" w:pos="851"/>
          <w:tab w:val="left" w:pos="1418"/>
        </w:tabs>
        <w:spacing w:after="0"/>
      </w:pPr>
    </w:p>
    <w:p w:rsidR="00E353DE" w:rsidRDefault="00BC3A43" w:rsidP="008A1370">
      <w:pPr>
        <w:tabs>
          <w:tab w:val="left" w:pos="851"/>
          <w:tab w:val="left" w:pos="1418"/>
        </w:tabs>
        <w:spacing w:after="0"/>
        <w:rPr>
          <w:rFonts w:cs="Arial"/>
        </w:rPr>
      </w:pPr>
      <w:r>
        <w:rPr>
          <w:rFonts w:cs="Arial"/>
        </w:rPr>
        <w:t>Further ongoing work is being un</w:t>
      </w:r>
      <w:r w:rsidR="00F9530B">
        <w:rPr>
          <w:rFonts w:cs="Arial"/>
        </w:rPr>
        <w:t>der</w:t>
      </w:r>
      <w:r>
        <w:rPr>
          <w:rFonts w:cs="Arial"/>
        </w:rPr>
        <w:t xml:space="preserve">taken </w:t>
      </w:r>
      <w:r w:rsidR="00246062">
        <w:rPr>
          <w:rFonts w:cs="Arial"/>
        </w:rPr>
        <w:t>to ass</w:t>
      </w:r>
      <w:r w:rsidR="00F9530B">
        <w:rPr>
          <w:rFonts w:cs="Arial"/>
        </w:rPr>
        <w:t xml:space="preserve">ess the deliverability of </w:t>
      </w:r>
      <w:r w:rsidR="00246062">
        <w:rPr>
          <w:rFonts w:cs="Arial"/>
        </w:rPr>
        <w:t>the budget agreed in both</w:t>
      </w:r>
      <w:r w:rsidR="00F9530B">
        <w:rPr>
          <w:rFonts w:cs="Arial"/>
        </w:rPr>
        <w:t xml:space="preserve"> </w:t>
      </w:r>
      <w:r>
        <w:rPr>
          <w:rFonts w:cs="Arial"/>
        </w:rPr>
        <w:t xml:space="preserve">the </w:t>
      </w:r>
      <w:r w:rsidR="00246062">
        <w:rPr>
          <w:rFonts w:cs="Arial"/>
        </w:rPr>
        <w:t xml:space="preserve">Feb 2014 and Feb 2015 </w:t>
      </w:r>
      <w:r>
        <w:rPr>
          <w:rFonts w:cs="Arial"/>
        </w:rPr>
        <w:t>and</w:t>
      </w:r>
      <w:r w:rsidR="00246062">
        <w:rPr>
          <w:rFonts w:cs="Arial"/>
        </w:rPr>
        <w:t xml:space="preserve"> Cabinet will be further updated as part of the</w:t>
      </w:r>
      <w:r>
        <w:rPr>
          <w:rFonts w:cs="Arial"/>
        </w:rPr>
        <w:t xml:space="preserve"> </w:t>
      </w:r>
      <w:r w:rsidR="00246062">
        <w:rPr>
          <w:rFonts w:cs="Arial"/>
        </w:rPr>
        <w:t>quarter 2 report</w:t>
      </w:r>
      <w:r w:rsidR="00BA6D90">
        <w:rPr>
          <w:rFonts w:cs="Arial"/>
        </w:rPr>
        <w:t>.</w:t>
      </w:r>
    </w:p>
    <w:p w:rsidR="00C23332" w:rsidRDefault="00C23332">
      <w:pPr>
        <w:autoSpaceDE/>
        <w:autoSpaceDN/>
        <w:adjustRightInd/>
        <w:spacing w:after="0"/>
        <w:jc w:val="left"/>
        <w:rPr>
          <w:rFonts w:cs="Arial"/>
          <w:b/>
        </w:rPr>
      </w:pPr>
    </w:p>
    <w:p w:rsidR="00421237" w:rsidRDefault="00421237">
      <w:pPr>
        <w:autoSpaceDE/>
        <w:autoSpaceDN/>
        <w:adjustRightInd/>
        <w:spacing w:after="0"/>
        <w:jc w:val="left"/>
        <w:rPr>
          <w:rFonts w:cs="Arial"/>
          <w:b/>
        </w:rPr>
      </w:pPr>
      <w:r>
        <w:rPr>
          <w:rFonts w:cs="Arial"/>
          <w:b/>
        </w:rPr>
        <w:br w:type="page"/>
      </w:r>
    </w:p>
    <w:p w:rsidR="00B81DFC" w:rsidRDefault="00B81DFC" w:rsidP="00B81DFC">
      <w:pPr>
        <w:tabs>
          <w:tab w:val="left" w:pos="851"/>
          <w:tab w:val="left" w:pos="1418"/>
        </w:tabs>
        <w:spacing w:after="0"/>
        <w:rPr>
          <w:rFonts w:cs="Arial"/>
          <w:b/>
        </w:rPr>
      </w:pPr>
      <w:r>
        <w:rPr>
          <w:rFonts w:cs="Arial"/>
          <w:b/>
        </w:rPr>
        <w:lastRenderedPageBreak/>
        <w:t>2.1</w:t>
      </w:r>
      <w:r>
        <w:rPr>
          <w:rFonts w:cs="Arial"/>
          <w:b/>
        </w:rPr>
        <w:tab/>
        <w:t>Recommendations</w:t>
      </w:r>
    </w:p>
    <w:p w:rsidR="00B81DFC" w:rsidRDefault="00B81DFC" w:rsidP="00B81DFC">
      <w:pPr>
        <w:tabs>
          <w:tab w:val="left" w:pos="851"/>
          <w:tab w:val="left" w:pos="1418"/>
        </w:tabs>
        <w:spacing w:after="0"/>
        <w:rPr>
          <w:rFonts w:cs="Arial"/>
          <w:b/>
        </w:rPr>
      </w:pPr>
    </w:p>
    <w:p w:rsidR="00B81DFC" w:rsidRDefault="00B81DFC" w:rsidP="008A1370">
      <w:pPr>
        <w:tabs>
          <w:tab w:val="left" w:pos="851"/>
          <w:tab w:val="left" w:pos="1418"/>
        </w:tabs>
        <w:spacing w:after="0"/>
        <w:ind w:left="851" w:hanging="851"/>
        <w:rPr>
          <w:rFonts w:cs="Arial"/>
        </w:rPr>
      </w:pPr>
      <w:r>
        <w:rPr>
          <w:rFonts w:cs="Arial"/>
        </w:rPr>
        <w:t>Note the current financial revenue forecast as at 30</w:t>
      </w:r>
      <w:r w:rsidRPr="003F7194">
        <w:rPr>
          <w:rFonts w:cs="Arial"/>
          <w:vertAlign w:val="superscript"/>
        </w:rPr>
        <w:t>th</w:t>
      </w:r>
      <w:r>
        <w:rPr>
          <w:rFonts w:cs="Arial"/>
        </w:rPr>
        <w:t xml:space="preserve"> June, 2015.</w:t>
      </w:r>
    </w:p>
    <w:p w:rsidR="00B81DFC" w:rsidRDefault="00B81DFC" w:rsidP="00B81DFC">
      <w:pPr>
        <w:tabs>
          <w:tab w:val="left" w:pos="851"/>
          <w:tab w:val="left" w:pos="1418"/>
        </w:tabs>
        <w:spacing w:after="0"/>
        <w:ind w:left="567" w:hanging="567"/>
        <w:rPr>
          <w:rFonts w:cs="Arial"/>
        </w:rPr>
      </w:pPr>
    </w:p>
    <w:p w:rsidR="007253FF" w:rsidRPr="002909E4" w:rsidRDefault="007253FF" w:rsidP="007253FF">
      <w:pPr>
        <w:tabs>
          <w:tab w:val="left" w:pos="851"/>
          <w:tab w:val="left" w:pos="1418"/>
        </w:tabs>
        <w:spacing w:after="0"/>
        <w:rPr>
          <w:b/>
        </w:rPr>
      </w:pPr>
      <w:r>
        <w:rPr>
          <w:b/>
        </w:rPr>
        <w:t>3.</w:t>
      </w:r>
      <w:r>
        <w:rPr>
          <w:b/>
        </w:rPr>
        <w:tab/>
      </w:r>
      <w:r w:rsidRPr="002909E4">
        <w:rPr>
          <w:b/>
        </w:rPr>
        <w:t>Section A</w:t>
      </w:r>
    </w:p>
    <w:p w:rsidR="007253FF" w:rsidRDefault="007253FF" w:rsidP="007253FF">
      <w:pPr>
        <w:tabs>
          <w:tab w:val="left" w:pos="851"/>
          <w:tab w:val="left" w:pos="1418"/>
        </w:tabs>
        <w:spacing w:after="0"/>
      </w:pPr>
    </w:p>
    <w:p w:rsidR="007253FF" w:rsidRPr="00413956" w:rsidRDefault="007253FF" w:rsidP="007253FF">
      <w:pPr>
        <w:tabs>
          <w:tab w:val="left" w:pos="851"/>
          <w:tab w:val="left" w:pos="1418"/>
        </w:tabs>
        <w:spacing w:after="0"/>
        <w:rPr>
          <w:highlight w:val="yellow"/>
        </w:rPr>
      </w:pPr>
      <w:r>
        <w:t>Key Issues emerging are as follows</w:t>
      </w:r>
      <w:r w:rsidR="00346334">
        <w:t>:</w:t>
      </w:r>
    </w:p>
    <w:p w:rsidR="00B81DFC" w:rsidRDefault="00B81DFC" w:rsidP="00B81DFC">
      <w:pPr>
        <w:tabs>
          <w:tab w:val="left" w:pos="851"/>
          <w:tab w:val="left" w:pos="1418"/>
        </w:tabs>
        <w:spacing w:after="0"/>
        <w:ind w:left="567" w:hanging="567"/>
        <w:rPr>
          <w:rFonts w:cs="Arial"/>
        </w:rPr>
      </w:pPr>
    </w:p>
    <w:tbl>
      <w:tblPr>
        <w:tblpPr w:leftFromText="180" w:rightFromText="180" w:vertAnchor="text" w:horzAnchor="margin" w:tblpXSpec="center" w:tblpY="173"/>
        <w:tblW w:w="9493" w:type="dxa"/>
        <w:tblLayout w:type="fixed"/>
        <w:tblLook w:val="04A0" w:firstRow="1" w:lastRow="0" w:firstColumn="1" w:lastColumn="0" w:noHBand="0" w:noVBand="1"/>
      </w:tblPr>
      <w:tblGrid>
        <w:gridCol w:w="717"/>
        <w:gridCol w:w="3219"/>
        <w:gridCol w:w="1446"/>
        <w:gridCol w:w="1417"/>
        <w:gridCol w:w="1418"/>
        <w:gridCol w:w="1276"/>
      </w:tblGrid>
      <w:tr w:rsidR="00B057FB" w:rsidRPr="00C23332" w:rsidTr="00034FB8">
        <w:trPr>
          <w:trHeight w:val="1200"/>
        </w:trPr>
        <w:tc>
          <w:tcPr>
            <w:tcW w:w="717"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057FB" w:rsidRPr="00C23332" w:rsidRDefault="00B057FB" w:rsidP="00B057FB">
            <w:pPr>
              <w:spacing w:after="0"/>
              <w:rPr>
                <w:rFonts w:eastAsia="Times New Roman" w:cs="Arial"/>
                <w:b/>
                <w:bCs/>
                <w:sz w:val="22"/>
                <w:szCs w:val="22"/>
                <w:lang w:eastAsia="en-GB"/>
              </w:rPr>
            </w:pPr>
            <w:r w:rsidRPr="00C23332">
              <w:rPr>
                <w:rFonts w:eastAsia="Times New Roman" w:cs="Arial"/>
                <w:b/>
                <w:bCs/>
                <w:sz w:val="22"/>
                <w:szCs w:val="22"/>
                <w:lang w:eastAsia="en-GB"/>
              </w:rPr>
              <w:t>REF</w:t>
            </w:r>
          </w:p>
        </w:tc>
        <w:tc>
          <w:tcPr>
            <w:tcW w:w="3219" w:type="dxa"/>
            <w:tcBorders>
              <w:top w:val="single" w:sz="4" w:space="0" w:color="auto"/>
              <w:left w:val="nil"/>
              <w:bottom w:val="nil"/>
              <w:right w:val="single" w:sz="4" w:space="0" w:color="auto"/>
            </w:tcBorders>
            <w:shd w:val="clear" w:color="auto" w:fill="D9D9D9" w:themeFill="background1" w:themeFillShade="D9"/>
            <w:vAlign w:val="center"/>
            <w:hideMark/>
          </w:tcPr>
          <w:p w:rsidR="00B057FB" w:rsidRPr="00C23332" w:rsidRDefault="00B057FB" w:rsidP="00B057FB">
            <w:pPr>
              <w:spacing w:after="0"/>
              <w:rPr>
                <w:rFonts w:eastAsia="Times New Roman" w:cs="Arial"/>
                <w:b/>
                <w:bCs/>
                <w:sz w:val="22"/>
                <w:szCs w:val="22"/>
                <w:lang w:eastAsia="en-GB"/>
              </w:rPr>
            </w:pPr>
            <w:r w:rsidRPr="00C23332">
              <w:rPr>
                <w:rFonts w:eastAsia="Times New Roman" w:cs="Arial"/>
                <w:b/>
                <w:bCs/>
                <w:sz w:val="22"/>
                <w:szCs w:val="22"/>
                <w:lang w:eastAsia="en-GB"/>
              </w:rPr>
              <w:t>Service Grouping</w:t>
            </w:r>
          </w:p>
        </w:tc>
        <w:tc>
          <w:tcPr>
            <w:tcW w:w="1446" w:type="dxa"/>
            <w:tcBorders>
              <w:top w:val="single" w:sz="4" w:space="0" w:color="auto"/>
              <w:left w:val="nil"/>
              <w:bottom w:val="nil"/>
              <w:right w:val="single" w:sz="4" w:space="0" w:color="auto"/>
            </w:tcBorders>
            <w:shd w:val="clear" w:color="auto" w:fill="D9D9D9" w:themeFill="background1" w:themeFillShade="D9"/>
            <w:vAlign w:val="center"/>
            <w:hideMark/>
          </w:tcPr>
          <w:p w:rsidR="00B057FB" w:rsidRPr="00C23332" w:rsidRDefault="00B057FB" w:rsidP="00BA6D90">
            <w:pPr>
              <w:spacing w:after="0"/>
              <w:ind w:left="62" w:right="10" w:hanging="80"/>
              <w:jc w:val="center"/>
              <w:rPr>
                <w:rFonts w:eastAsia="Times New Roman" w:cs="Arial"/>
                <w:b/>
                <w:bCs/>
                <w:sz w:val="22"/>
                <w:szCs w:val="22"/>
                <w:lang w:eastAsia="en-GB"/>
              </w:rPr>
            </w:pPr>
            <w:r w:rsidRPr="00C23332">
              <w:rPr>
                <w:rFonts w:eastAsia="Times New Roman" w:cs="Arial"/>
                <w:b/>
                <w:bCs/>
                <w:sz w:val="22"/>
                <w:szCs w:val="22"/>
                <w:lang w:eastAsia="en-GB"/>
              </w:rPr>
              <w:t>Revised Annual Budget</w:t>
            </w:r>
          </w:p>
        </w:tc>
        <w:tc>
          <w:tcPr>
            <w:tcW w:w="1417" w:type="dxa"/>
            <w:tcBorders>
              <w:top w:val="single" w:sz="4" w:space="0" w:color="auto"/>
              <w:left w:val="nil"/>
              <w:bottom w:val="nil"/>
              <w:right w:val="single" w:sz="4" w:space="0" w:color="auto"/>
            </w:tcBorders>
            <w:shd w:val="clear" w:color="auto" w:fill="D9D9D9" w:themeFill="background1" w:themeFillShade="D9"/>
            <w:vAlign w:val="center"/>
            <w:hideMark/>
          </w:tcPr>
          <w:p w:rsidR="00B057FB" w:rsidRPr="00C23332" w:rsidRDefault="00B057FB" w:rsidP="00B057FB">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w:t>
            </w:r>
          </w:p>
        </w:tc>
        <w:tc>
          <w:tcPr>
            <w:tcW w:w="1418" w:type="dxa"/>
            <w:tcBorders>
              <w:top w:val="single" w:sz="4" w:space="0" w:color="auto"/>
              <w:left w:val="nil"/>
              <w:bottom w:val="nil"/>
              <w:right w:val="single" w:sz="4" w:space="0" w:color="auto"/>
            </w:tcBorders>
            <w:shd w:val="clear" w:color="auto" w:fill="D9D9D9" w:themeFill="background1" w:themeFillShade="D9"/>
            <w:vAlign w:val="center"/>
            <w:hideMark/>
          </w:tcPr>
          <w:p w:rsidR="00B057FB" w:rsidRPr="00C23332" w:rsidRDefault="00B057FB" w:rsidP="00BA6D90">
            <w:pPr>
              <w:spacing w:after="0"/>
              <w:ind w:left="34"/>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B057FB" w:rsidRPr="00C23332" w:rsidRDefault="00B057FB" w:rsidP="00BA6D90">
            <w:pPr>
              <w:spacing w:after="0"/>
              <w:ind w:left="34" w:hanging="34"/>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r>
      <w:tr w:rsidR="00B057FB" w:rsidRPr="00C23332" w:rsidTr="00034FB8">
        <w:trPr>
          <w:trHeight w:val="300"/>
        </w:trPr>
        <w:tc>
          <w:tcPr>
            <w:tcW w:w="717"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057FB" w:rsidRPr="00C23332" w:rsidRDefault="00B057FB" w:rsidP="00B057FB">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3219" w:type="dxa"/>
            <w:tcBorders>
              <w:top w:val="nil"/>
              <w:left w:val="nil"/>
              <w:bottom w:val="single" w:sz="4" w:space="0" w:color="auto"/>
              <w:right w:val="single" w:sz="4" w:space="0" w:color="auto"/>
            </w:tcBorders>
            <w:shd w:val="clear" w:color="auto" w:fill="D9D9D9" w:themeFill="background1" w:themeFillShade="D9"/>
            <w:vAlign w:val="bottom"/>
            <w:hideMark/>
          </w:tcPr>
          <w:p w:rsidR="00B057FB" w:rsidRPr="00C23332" w:rsidRDefault="00B057FB" w:rsidP="00B057FB">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1446" w:type="dxa"/>
            <w:tcBorders>
              <w:top w:val="nil"/>
              <w:left w:val="nil"/>
              <w:bottom w:val="single" w:sz="4" w:space="0" w:color="auto"/>
              <w:right w:val="single" w:sz="4" w:space="0" w:color="auto"/>
            </w:tcBorders>
            <w:shd w:val="clear" w:color="auto" w:fill="D9D9D9" w:themeFill="background1" w:themeFillShade="D9"/>
            <w:vAlign w:val="bottom"/>
            <w:hideMark/>
          </w:tcPr>
          <w:p w:rsidR="00B057FB" w:rsidRPr="00C23332" w:rsidRDefault="00B057FB" w:rsidP="00BA6D90">
            <w:pPr>
              <w:spacing w:after="0"/>
              <w:ind w:left="62" w:right="10" w:hanging="8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rsidR="00B057FB" w:rsidRPr="00C23332" w:rsidRDefault="00B057FB" w:rsidP="00B057FB">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418" w:type="dxa"/>
            <w:tcBorders>
              <w:top w:val="nil"/>
              <w:left w:val="nil"/>
              <w:bottom w:val="single" w:sz="4" w:space="0" w:color="auto"/>
              <w:right w:val="single" w:sz="4" w:space="0" w:color="auto"/>
            </w:tcBorders>
            <w:shd w:val="clear" w:color="auto" w:fill="D9D9D9" w:themeFill="background1" w:themeFillShade="D9"/>
            <w:vAlign w:val="bottom"/>
            <w:hideMark/>
          </w:tcPr>
          <w:p w:rsidR="00B057FB" w:rsidRPr="00C23332" w:rsidRDefault="00B057FB" w:rsidP="00BA6D90">
            <w:pPr>
              <w:spacing w:after="0"/>
              <w:ind w:left="34"/>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057FB" w:rsidRPr="00C23332" w:rsidRDefault="00B057FB" w:rsidP="00BA6D90">
            <w:pPr>
              <w:spacing w:after="0"/>
              <w:ind w:left="34" w:hanging="34"/>
              <w:jc w:val="center"/>
              <w:rPr>
                <w:rFonts w:eastAsia="Times New Roman" w:cs="Arial"/>
                <w:b/>
                <w:bCs/>
                <w:sz w:val="22"/>
                <w:szCs w:val="22"/>
                <w:lang w:eastAsia="en-GB"/>
              </w:rPr>
            </w:pPr>
            <w:r w:rsidRPr="00C23332">
              <w:rPr>
                <w:rFonts w:eastAsia="Times New Roman" w:cs="Arial"/>
                <w:b/>
                <w:bCs/>
                <w:sz w:val="22"/>
                <w:szCs w:val="22"/>
                <w:lang w:eastAsia="en-GB"/>
              </w:rPr>
              <w:t>%</w:t>
            </w:r>
          </w:p>
        </w:tc>
      </w:tr>
      <w:tr w:rsidR="00B057FB" w:rsidRPr="00C23332" w:rsidTr="008A1370">
        <w:trPr>
          <w:trHeight w:val="34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B057FB" w:rsidRPr="00C23332" w:rsidRDefault="00B057FB" w:rsidP="00B057FB">
            <w:pPr>
              <w:spacing w:after="0"/>
              <w:rPr>
                <w:rFonts w:eastAsia="Times New Roman" w:cs="Arial"/>
                <w:sz w:val="22"/>
                <w:szCs w:val="22"/>
                <w:lang w:eastAsia="en-GB"/>
              </w:rPr>
            </w:pPr>
            <w:r w:rsidRPr="00C23332">
              <w:rPr>
                <w:rFonts w:eastAsia="Times New Roman" w:cs="Arial"/>
                <w:sz w:val="22"/>
                <w:szCs w:val="22"/>
                <w:lang w:eastAsia="en-GB"/>
              </w:rPr>
              <w:t>3.1</w:t>
            </w:r>
          </w:p>
        </w:tc>
        <w:tc>
          <w:tcPr>
            <w:tcW w:w="3219" w:type="dxa"/>
            <w:tcBorders>
              <w:top w:val="nil"/>
              <w:left w:val="nil"/>
              <w:bottom w:val="single" w:sz="4" w:space="0" w:color="auto"/>
              <w:right w:val="single" w:sz="4" w:space="0" w:color="auto"/>
            </w:tcBorders>
            <w:shd w:val="clear" w:color="000000" w:fill="FFFFFF"/>
            <w:vAlign w:val="center"/>
            <w:hideMark/>
          </w:tcPr>
          <w:p w:rsidR="00B057FB" w:rsidRPr="00C23332" w:rsidRDefault="00B057FB" w:rsidP="00B057FB">
            <w:pPr>
              <w:spacing w:after="0"/>
              <w:ind w:left="139"/>
              <w:jc w:val="left"/>
              <w:rPr>
                <w:rFonts w:eastAsia="Times New Roman" w:cs="Arial"/>
                <w:sz w:val="22"/>
                <w:szCs w:val="22"/>
                <w:lang w:eastAsia="en-GB"/>
              </w:rPr>
            </w:pPr>
            <w:r w:rsidRPr="00C23332">
              <w:rPr>
                <w:rFonts w:eastAsia="Times New Roman" w:cs="Arial"/>
                <w:sz w:val="22"/>
                <w:szCs w:val="22"/>
                <w:lang w:eastAsia="en-GB"/>
              </w:rPr>
              <w:t xml:space="preserve">ADULTS SERVICES </w:t>
            </w:r>
          </w:p>
        </w:tc>
        <w:tc>
          <w:tcPr>
            <w:tcW w:w="144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62" w:right="10" w:firstLine="33"/>
              <w:jc w:val="center"/>
              <w:rPr>
                <w:rFonts w:eastAsia="Times New Roman" w:cs="Arial"/>
                <w:sz w:val="22"/>
                <w:szCs w:val="22"/>
                <w:lang w:eastAsia="en-GB"/>
              </w:rPr>
            </w:pPr>
            <w:r w:rsidRPr="00C23332">
              <w:rPr>
                <w:rFonts w:eastAsia="Times New Roman" w:cs="Arial"/>
                <w:sz w:val="22"/>
                <w:szCs w:val="22"/>
                <w:lang w:eastAsia="en-GB"/>
              </w:rPr>
              <w:t>291,975</w:t>
            </w:r>
          </w:p>
        </w:tc>
        <w:tc>
          <w:tcPr>
            <w:tcW w:w="1417" w:type="dxa"/>
            <w:tcBorders>
              <w:top w:val="nil"/>
              <w:left w:val="nil"/>
              <w:bottom w:val="single" w:sz="4" w:space="0" w:color="auto"/>
              <w:right w:val="single" w:sz="4" w:space="0" w:color="auto"/>
            </w:tcBorders>
            <w:shd w:val="clear" w:color="000000" w:fill="FFFFFF"/>
            <w:hideMark/>
          </w:tcPr>
          <w:p w:rsidR="00B057FB" w:rsidRPr="00C23332" w:rsidRDefault="00B057FB" w:rsidP="008A1370">
            <w:pPr>
              <w:spacing w:after="0"/>
              <w:ind w:left="176"/>
              <w:jc w:val="center"/>
              <w:rPr>
                <w:rFonts w:eastAsia="Times New Roman" w:cs="Arial"/>
                <w:sz w:val="22"/>
                <w:szCs w:val="22"/>
                <w:lang w:eastAsia="en-GB"/>
              </w:rPr>
            </w:pPr>
            <w:r w:rsidRPr="00C23332">
              <w:rPr>
                <w:rFonts w:eastAsia="Times New Roman" w:cs="Arial"/>
                <w:sz w:val="22"/>
                <w:szCs w:val="22"/>
                <w:lang w:eastAsia="en-GB"/>
              </w:rPr>
              <w:t>311,683</w:t>
            </w:r>
          </w:p>
        </w:tc>
        <w:tc>
          <w:tcPr>
            <w:tcW w:w="1418"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87"/>
              <w:jc w:val="center"/>
              <w:rPr>
                <w:rFonts w:eastAsia="Times New Roman" w:cs="Arial"/>
                <w:sz w:val="22"/>
                <w:szCs w:val="22"/>
                <w:lang w:eastAsia="en-GB"/>
              </w:rPr>
            </w:pPr>
            <w:r w:rsidRPr="00C23332">
              <w:rPr>
                <w:rFonts w:eastAsia="Times New Roman" w:cs="Arial"/>
                <w:sz w:val="22"/>
                <w:szCs w:val="22"/>
                <w:lang w:eastAsia="en-GB"/>
              </w:rPr>
              <w:t>19,708</w:t>
            </w:r>
          </w:p>
        </w:tc>
        <w:tc>
          <w:tcPr>
            <w:tcW w:w="1276" w:type="dxa"/>
            <w:tcBorders>
              <w:top w:val="nil"/>
              <w:left w:val="nil"/>
              <w:bottom w:val="single" w:sz="4" w:space="0" w:color="auto"/>
              <w:right w:val="single" w:sz="4" w:space="0" w:color="auto"/>
            </w:tcBorders>
            <w:shd w:val="clear" w:color="000000" w:fill="FFFFFF"/>
            <w:hideMark/>
          </w:tcPr>
          <w:p w:rsidR="00B057FB" w:rsidRPr="00C23332" w:rsidRDefault="00C508A1" w:rsidP="00BA6D90">
            <w:pPr>
              <w:spacing w:after="0"/>
              <w:ind w:left="34" w:hanging="34"/>
              <w:jc w:val="center"/>
              <w:rPr>
                <w:rFonts w:eastAsia="Times New Roman" w:cs="Arial"/>
                <w:sz w:val="22"/>
                <w:szCs w:val="22"/>
                <w:lang w:eastAsia="en-GB"/>
              </w:rPr>
            </w:pPr>
            <w:r w:rsidRPr="00C23332">
              <w:rPr>
                <w:rFonts w:eastAsia="Times New Roman" w:cs="Arial"/>
                <w:sz w:val="22"/>
                <w:szCs w:val="22"/>
                <w:lang w:eastAsia="en-GB"/>
              </w:rPr>
              <w:t>7</w:t>
            </w:r>
            <w:r w:rsidR="00B057FB" w:rsidRPr="00C23332">
              <w:rPr>
                <w:rFonts w:eastAsia="Times New Roman" w:cs="Arial"/>
                <w:sz w:val="22"/>
                <w:szCs w:val="22"/>
                <w:lang w:eastAsia="en-GB"/>
              </w:rPr>
              <w:t>%</w:t>
            </w:r>
          </w:p>
        </w:tc>
      </w:tr>
      <w:tr w:rsidR="00B057FB" w:rsidRPr="00C23332" w:rsidTr="008A1370">
        <w:trPr>
          <w:trHeight w:val="34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B057FB" w:rsidRPr="00C23332" w:rsidRDefault="00B057FB" w:rsidP="00B057FB">
            <w:pPr>
              <w:spacing w:after="0"/>
              <w:rPr>
                <w:rFonts w:eastAsia="Times New Roman" w:cs="Arial"/>
                <w:sz w:val="22"/>
                <w:szCs w:val="22"/>
                <w:lang w:eastAsia="en-GB"/>
              </w:rPr>
            </w:pPr>
            <w:r w:rsidRPr="00C23332">
              <w:rPr>
                <w:rFonts w:eastAsia="Times New Roman" w:cs="Arial"/>
                <w:sz w:val="22"/>
                <w:szCs w:val="22"/>
                <w:lang w:eastAsia="en-GB"/>
              </w:rPr>
              <w:t>3.2</w:t>
            </w:r>
          </w:p>
        </w:tc>
        <w:tc>
          <w:tcPr>
            <w:tcW w:w="3219" w:type="dxa"/>
            <w:tcBorders>
              <w:top w:val="nil"/>
              <w:left w:val="nil"/>
              <w:bottom w:val="single" w:sz="4" w:space="0" w:color="auto"/>
              <w:right w:val="single" w:sz="4" w:space="0" w:color="auto"/>
            </w:tcBorders>
            <w:shd w:val="clear" w:color="000000" w:fill="FFFFFF"/>
            <w:vAlign w:val="center"/>
            <w:hideMark/>
          </w:tcPr>
          <w:p w:rsidR="00B057FB" w:rsidRPr="00C23332" w:rsidRDefault="00B057FB" w:rsidP="00B057FB">
            <w:pPr>
              <w:spacing w:after="0"/>
              <w:ind w:left="139"/>
              <w:jc w:val="left"/>
              <w:rPr>
                <w:rFonts w:eastAsia="Times New Roman" w:cs="Arial"/>
                <w:sz w:val="22"/>
                <w:szCs w:val="22"/>
                <w:lang w:eastAsia="en-GB"/>
              </w:rPr>
            </w:pPr>
            <w:r w:rsidRPr="00C23332">
              <w:rPr>
                <w:rFonts w:eastAsia="Times New Roman" w:cs="Arial"/>
                <w:sz w:val="22"/>
                <w:szCs w:val="22"/>
                <w:lang w:eastAsia="en-GB"/>
              </w:rPr>
              <w:t xml:space="preserve">CHILDRENS SERVICES </w:t>
            </w:r>
          </w:p>
        </w:tc>
        <w:tc>
          <w:tcPr>
            <w:tcW w:w="144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62" w:right="10" w:hanging="80"/>
              <w:jc w:val="center"/>
              <w:rPr>
                <w:rFonts w:eastAsia="Times New Roman" w:cs="Arial"/>
                <w:sz w:val="22"/>
                <w:szCs w:val="22"/>
                <w:lang w:eastAsia="en-GB"/>
              </w:rPr>
            </w:pPr>
            <w:r w:rsidRPr="00C23332">
              <w:rPr>
                <w:rFonts w:eastAsia="Times New Roman" w:cs="Arial"/>
                <w:sz w:val="22"/>
                <w:szCs w:val="22"/>
                <w:lang w:eastAsia="en-GB"/>
              </w:rPr>
              <w:t>102,161</w:t>
            </w:r>
          </w:p>
        </w:tc>
        <w:tc>
          <w:tcPr>
            <w:tcW w:w="1417" w:type="dxa"/>
            <w:tcBorders>
              <w:top w:val="nil"/>
              <w:left w:val="nil"/>
              <w:bottom w:val="single" w:sz="4" w:space="0" w:color="auto"/>
              <w:right w:val="single" w:sz="4" w:space="0" w:color="auto"/>
            </w:tcBorders>
            <w:shd w:val="clear" w:color="000000" w:fill="FFFFFF"/>
            <w:hideMark/>
          </w:tcPr>
          <w:p w:rsidR="00B057FB" w:rsidRPr="00C23332" w:rsidRDefault="00B057FB" w:rsidP="008A1370">
            <w:pPr>
              <w:spacing w:after="0"/>
              <w:ind w:left="176"/>
              <w:jc w:val="center"/>
              <w:rPr>
                <w:rFonts w:eastAsia="Times New Roman" w:cs="Arial"/>
                <w:sz w:val="22"/>
                <w:szCs w:val="22"/>
                <w:lang w:eastAsia="en-GB"/>
              </w:rPr>
            </w:pPr>
            <w:r w:rsidRPr="00C23332">
              <w:rPr>
                <w:rFonts w:eastAsia="Times New Roman" w:cs="Arial"/>
                <w:sz w:val="22"/>
                <w:szCs w:val="22"/>
                <w:lang w:eastAsia="en-GB"/>
              </w:rPr>
              <w:t>106,800</w:t>
            </w:r>
          </w:p>
        </w:tc>
        <w:tc>
          <w:tcPr>
            <w:tcW w:w="1418"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87"/>
              <w:jc w:val="center"/>
              <w:rPr>
                <w:rFonts w:eastAsia="Times New Roman" w:cs="Arial"/>
                <w:sz w:val="22"/>
                <w:szCs w:val="22"/>
                <w:lang w:eastAsia="en-GB"/>
              </w:rPr>
            </w:pPr>
            <w:r w:rsidRPr="00C23332">
              <w:rPr>
                <w:rFonts w:eastAsia="Times New Roman" w:cs="Arial"/>
                <w:sz w:val="22"/>
                <w:szCs w:val="22"/>
                <w:lang w:eastAsia="en-GB"/>
              </w:rPr>
              <w:t>4,639</w:t>
            </w:r>
          </w:p>
        </w:tc>
        <w:tc>
          <w:tcPr>
            <w:tcW w:w="1276" w:type="dxa"/>
            <w:tcBorders>
              <w:top w:val="nil"/>
              <w:left w:val="nil"/>
              <w:bottom w:val="single" w:sz="4" w:space="0" w:color="auto"/>
              <w:right w:val="single" w:sz="4" w:space="0" w:color="auto"/>
            </w:tcBorders>
            <w:shd w:val="clear" w:color="000000" w:fill="FFFFFF"/>
            <w:hideMark/>
          </w:tcPr>
          <w:p w:rsidR="00B057FB" w:rsidRPr="00C23332" w:rsidRDefault="00C508A1" w:rsidP="00BA6D90">
            <w:pPr>
              <w:spacing w:after="0"/>
              <w:ind w:left="34" w:hanging="34"/>
              <w:jc w:val="center"/>
              <w:rPr>
                <w:rFonts w:eastAsia="Times New Roman" w:cs="Arial"/>
                <w:sz w:val="22"/>
                <w:szCs w:val="22"/>
                <w:lang w:eastAsia="en-GB"/>
              </w:rPr>
            </w:pPr>
            <w:r w:rsidRPr="00C23332">
              <w:rPr>
                <w:rFonts w:eastAsia="Times New Roman" w:cs="Arial"/>
                <w:sz w:val="22"/>
                <w:szCs w:val="22"/>
                <w:lang w:eastAsia="en-GB"/>
              </w:rPr>
              <w:t>5</w:t>
            </w:r>
            <w:r w:rsidR="00B057FB" w:rsidRPr="00C23332">
              <w:rPr>
                <w:rFonts w:eastAsia="Times New Roman" w:cs="Arial"/>
                <w:sz w:val="22"/>
                <w:szCs w:val="22"/>
                <w:lang w:eastAsia="en-GB"/>
              </w:rPr>
              <w:t>%</w:t>
            </w:r>
          </w:p>
        </w:tc>
      </w:tr>
      <w:tr w:rsidR="00B057FB" w:rsidRPr="00C23332" w:rsidTr="008A1370">
        <w:trPr>
          <w:trHeight w:val="34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B057FB" w:rsidRPr="00C23332" w:rsidRDefault="00B057FB" w:rsidP="00B057FB">
            <w:pPr>
              <w:spacing w:after="0"/>
              <w:rPr>
                <w:rFonts w:eastAsia="Times New Roman" w:cs="Arial"/>
                <w:sz w:val="22"/>
                <w:szCs w:val="22"/>
                <w:lang w:eastAsia="en-GB"/>
              </w:rPr>
            </w:pPr>
            <w:r w:rsidRPr="00C23332">
              <w:rPr>
                <w:rFonts w:eastAsia="Times New Roman" w:cs="Arial"/>
                <w:sz w:val="22"/>
                <w:szCs w:val="22"/>
                <w:lang w:eastAsia="en-GB"/>
              </w:rPr>
              <w:t>3.3</w:t>
            </w:r>
          </w:p>
        </w:tc>
        <w:tc>
          <w:tcPr>
            <w:tcW w:w="3219" w:type="dxa"/>
            <w:tcBorders>
              <w:top w:val="nil"/>
              <w:left w:val="nil"/>
              <w:bottom w:val="single" w:sz="4" w:space="0" w:color="auto"/>
              <w:right w:val="single" w:sz="4" w:space="0" w:color="auto"/>
            </w:tcBorders>
            <w:shd w:val="clear" w:color="000000" w:fill="FFFFFF"/>
            <w:vAlign w:val="center"/>
            <w:hideMark/>
          </w:tcPr>
          <w:p w:rsidR="00B057FB" w:rsidRPr="00C23332" w:rsidRDefault="001E6B42" w:rsidP="00B057FB">
            <w:pPr>
              <w:spacing w:after="0"/>
              <w:ind w:left="139"/>
              <w:jc w:val="left"/>
              <w:rPr>
                <w:rFonts w:eastAsia="Times New Roman" w:cs="Arial"/>
                <w:sz w:val="22"/>
                <w:szCs w:val="22"/>
                <w:lang w:eastAsia="en-GB"/>
              </w:rPr>
            </w:pPr>
            <w:r w:rsidRPr="00C23332">
              <w:rPr>
                <w:rFonts w:eastAsia="Times New Roman" w:cs="Arial"/>
                <w:sz w:val="22"/>
                <w:szCs w:val="22"/>
                <w:lang w:eastAsia="en-GB"/>
              </w:rPr>
              <w:t>COMMUNITY SERVICES</w:t>
            </w:r>
            <w:r w:rsidR="00B057FB" w:rsidRPr="00C23332">
              <w:rPr>
                <w:rFonts w:eastAsia="Times New Roman" w:cs="Arial"/>
                <w:sz w:val="22"/>
                <w:szCs w:val="22"/>
                <w:lang w:eastAsia="en-GB"/>
              </w:rPr>
              <w:t xml:space="preserve"> </w:t>
            </w:r>
          </w:p>
        </w:tc>
        <w:tc>
          <w:tcPr>
            <w:tcW w:w="144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62" w:right="10" w:hanging="80"/>
              <w:jc w:val="center"/>
              <w:rPr>
                <w:rFonts w:eastAsia="Times New Roman" w:cs="Arial"/>
                <w:sz w:val="22"/>
                <w:szCs w:val="22"/>
                <w:lang w:eastAsia="en-GB"/>
              </w:rPr>
            </w:pPr>
            <w:r w:rsidRPr="00C23332">
              <w:rPr>
                <w:rFonts w:eastAsia="Times New Roman" w:cs="Arial"/>
                <w:sz w:val="22"/>
                <w:szCs w:val="22"/>
                <w:lang w:eastAsia="en-GB"/>
              </w:rPr>
              <w:t>175,666</w:t>
            </w:r>
          </w:p>
        </w:tc>
        <w:tc>
          <w:tcPr>
            <w:tcW w:w="1417" w:type="dxa"/>
            <w:tcBorders>
              <w:top w:val="nil"/>
              <w:left w:val="nil"/>
              <w:bottom w:val="single" w:sz="4" w:space="0" w:color="auto"/>
              <w:right w:val="single" w:sz="4" w:space="0" w:color="auto"/>
            </w:tcBorders>
            <w:shd w:val="clear" w:color="000000" w:fill="FFFFFF"/>
            <w:hideMark/>
          </w:tcPr>
          <w:p w:rsidR="00B057FB" w:rsidRPr="00C23332" w:rsidRDefault="00976791" w:rsidP="00BA6D90">
            <w:pPr>
              <w:spacing w:after="0"/>
              <w:ind w:left="176"/>
              <w:jc w:val="center"/>
              <w:rPr>
                <w:rFonts w:eastAsia="Times New Roman" w:cs="Arial"/>
                <w:sz w:val="22"/>
                <w:szCs w:val="22"/>
                <w:lang w:eastAsia="en-GB"/>
              </w:rPr>
            </w:pPr>
            <w:r>
              <w:rPr>
                <w:rFonts w:eastAsia="Times New Roman" w:cs="Arial"/>
                <w:sz w:val="22"/>
                <w:szCs w:val="22"/>
                <w:lang w:eastAsia="en-GB"/>
              </w:rPr>
              <w:t>176,0</w:t>
            </w:r>
            <w:r w:rsidR="00BA6D90">
              <w:rPr>
                <w:rFonts w:eastAsia="Times New Roman" w:cs="Arial"/>
                <w:sz w:val="22"/>
                <w:szCs w:val="22"/>
                <w:lang w:eastAsia="en-GB"/>
              </w:rPr>
              <w:t>9</w:t>
            </w:r>
            <w:r>
              <w:rPr>
                <w:rFonts w:eastAsia="Times New Roman" w:cs="Arial"/>
                <w:sz w:val="22"/>
                <w:szCs w:val="22"/>
                <w:lang w:eastAsia="en-GB"/>
              </w:rPr>
              <w:t>0</w:t>
            </w:r>
          </w:p>
        </w:tc>
        <w:tc>
          <w:tcPr>
            <w:tcW w:w="1418" w:type="dxa"/>
            <w:tcBorders>
              <w:top w:val="nil"/>
              <w:left w:val="nil"/>
              <w:bottom w:val="single" w:sz="4" w:space="0" w:color="auto"/>
              <w:right w:val="single" w:sz="4" w:space="0" w:color="auto"/>
            </w:tcBorders>
            <w:shd w:val="clear" w:color="000000" w:fill="FFFFFF"/>
            <w:hideMark/>
          </w:tcPr>
          <w:p w:rsidR="00B057FB" w:rsidRPr="00C23332" w:rsidRDefault="00BA6D90" w:rsidP="00BA6D90">
            <w:pPr>
              <w:spacing w:after="0"/>
              <w:ind w:left="34" w:hanging="87"/>
              <w:jc w:val="center"/>
              <w:rPr>
                <w:rFonts w:eastAsia="Times New Roman" w:cs="Arial"/>
                <w:sz w:val="22"/>
                <w:szCs w:val="22"/>
                <w:lang w:eastAsia="en-GB"/>
              </w:rPr>
            </w:pPr>
            <w:r>
              <w:rPr>
                <w:rFonts w:eastAsia="Times New Roman" w:cs="Arial"/>
                <w:color w:val="auto"/>
                <w:sz w:val="22"/>
                <w:szCs w:val="22"/>
                <w:lang w:eastAsia="en-GB"/>
              </w:rPr>
              <w:t>42</w:t>
            </w:r>
            <w:r w:rsidR="00976791">
              <w:rPr>
                <w:rFonts w:eastAsia="Times New Roman" w:cs="Arial"/>
                <w:color w:val="auto"/>
                <w:sz w:val="22"/>
                <w:szCs w:val="22"/>
                <w:lang w:eastAsia="en-GB"/>
              </w:rPr>
              <w:t>4</w:t>
            </w:r>
          </w:p>
        </w:tc>
        <w:tc>
          <w:tcPr>
            <w:tcW w:w="1276" w:type="dxa"/>
            <w:tcBorders>
              <w:top w:val="nil"/>
              <w:left w:val="nil"/>
              <w:bottom w:val="single" w:sz="4" w:space="0" w:color="auto"/>
              <w:right w:val="single" w:sz="4" w:space="0" w:color="auto"/>
            </w:tcBorders>
            <w:shd w:val="clear" w:color="000000" w:fill="FFFFFF"/>
            <w:hideMark/>
          </w:tcPr>
          <w:p w:rsidR="00B057FB" w:rsidRPr="00C23332" w:rsidRDefault="00976791" w:rsidP="00BA6D90">
            <w:pPr>
              <w:spacing w:after="0"/>
              <w:ind w:left="34" w:hanging="34"/>
              <w:jc w:val="center"/>
              <w:rPr>
                <w:rFonts w:eastAsia="Times New Roman" w:cs="Arial"/>
                <w:sz w:val="22"/>
                <w:szCs w:val="22"/>
                <w:lang w:eastAsia="en-GB"/>
              </w:rPr>
            </w:pPr>
            <w:r>
              <w:rPr>
                <w:rFonts w:eastAsia="Times New Roman" w:cs="Arial"/>
                <w:sz w:val="22"/>
                <w:szCs w:val="22"/>
                <w:lang w:eastAsia="en-GB"/>
              </w:rPr>
              <w:t>0</w:t>
            </w:r>
            <w:r w:rsidR="00B057FB" w:rsidRPr="00C23332">
              <w:rPr>
                <w:rFonts w:eastAsia="Times New Roman" w:cs="Arial"/>
                <w:sz w:val="22"/>
                <w:szCs w:val="22"/>
                <w:lang w:eastAsia="en-GB"/>
              </w:rPr>
              <w:t>%</w:t>
            </w:r>
          </w:p>
        </w:tc>
      </w:tr>
      <w:tr w:rsidR="00B057FB" w:rsidRPr="00C23332" w:rsidTr="008A1370">
        <w:trPr>
          <w:trHeight w:val="34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B057FB" w:rsidRPr="00C23332" w:rsidRDefault="00B057FB" w:rsidP="00B057FB">
            <w:pPr>
              <w:spacing w:after="0"/>
              <w:rPr>
                <w:rFonts w:eastAsia="Times New Roman" w:cs="Arial"/>
                <w:sz w:val="22"/>
                <w:szCs w:val="22"/>
                <w:lang w:eastAsia="en-GB"/>
              </w:rPr>
            </w:pPr>
            <w:r w:rsidRPr="00C23332">
              <w:rPr>
                <w:rFonts w:eastAsia="Times New Roman" w:cs="Arial"/>
                <w:sz w:val="22"/>
                <w:szCs w:val="22"/>
                <w:lang w:eastAsia="en-GB"/>
              </w:rPr>
              <w:t>3.4</w:t>
            </w:r>
          </w:p>
        </w:tc>
        <w:tc>
          <w:tcPr>
            <w:tcW w:w="3219" w:type="dxa"/>
            <w:tcBorders>
              <w:top w:val="nil"/>
              <w:left w:val="nil"/>
              <w:bottom w:val="single" w:sz="4" w:space="0" w:color="auto"/>
              <w:right w:val="single" w:sz="4" w:space="0" w:color="auto"/>
            </w:tcBorders>
            <w:shd w:val="clear" w:color="000000" w:fill="FFFFFF"/>
            <w:vAlign w:val="center"/>
            <w:hideMark/>
          </w:tcPr>
          <w:p w:rsidR="00B057FB" w:rsidRPr="00C23332" w:rsidRDefault="00B057FB" w:rsidP="00B057FB">
            <w:pPr>
              <w:spacing w:after="0"/>
              <w:ind w:left="139"/>
              <w:jc w:val="left"/>
              <w:rPr>
                <w:rFonts w:eastAsia="Times New Roman" w:cs="Arial"/>
                <w:sz w:val="22"/>
                <w:szCs w:val="22"/>
                <w:lang w:eastAsia="en-GB"/>
              </w:rPr>
            </w:pPr>
            <w:r w:rsidRPr="00C23332">
              <w:rPr>
                <w:rFonts w:eastAsia="Times New Roman" w:cs="Arial"/>
                <w:sz w:val="22"/>
                <w:szCs w:val="22"/>
                <w:lang w:eastAsia="en-GB"/>
              </w:rPr>
              <w:t xml:space="preserve">PUBLIC HEALTH &amp; WELLBEING </w:t>
            </w:r>
          </w:p>
        </w:tc>
        <w:tc>
          <w:tcPr>
            <w:tcW w:w="144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62" w:right="10" w:hanging="80"/>
              <w:jc w:val="center"/>
              <w:rPr>
                <w:rFonts w:eastAsia="Times New Roman" w:cs="Arial"/>
                <w:sz w:val="22"/>
                <w:szCs w:val="22"/>
                <w:lang w:eastAsia="en-GB"/>
              </w:rPr>
            </w:pPr>
            <w:r w:rsidRPr="00C23332">
              <w:rPr>
                <w:rFonts w:eastAsia="Times New Roman" w:cs="Arial"/>
                <w:sz w:val="22"/>
                <w:szCs w:val="22"/>
                <w:lang w:eastAsia="en-GB"/>
              </w:rPr>
              <w:t>90,928</w:t>
            </w:r>
          </w:p>
        </w:tc>
        <w:tc>
          <w:tcPr>
            <w:tcW w:w="1417" w:type="dxa"/>
            <w:tcBorders>
              <w:top w:val="nil"/>
              <w:left w:val="nil"/>
              <w:bottom w:val="single" w:sz="4" w:space="0" w:color="auto"/>
              <w:right w:val="single" w:sz="4" w:space="0" w:color="auto"/>
            </w:tcBorders>
            <w:shd w:val="clear" w:color="000000" w:fill="FFFFFF"/>
            <w:hideMark/>
          </w:tcPr>
          <w:p w:rsidR="00B057FB" w:rsidRPr="00C23332" w:rsidRDefault="00B057FB" w:rsidP="008A1370">
            <w:pPr>
              <w:spacing w:after="0"/>
              <w:ind w:left="176"/>
              <w:jc w:val="center"/>
              <w:rPr>
                <w:rFonts w:eastAsia="Times New Roman" w:cs="Arial"/>
                <w:sz w:val="22"/>
                <w:szCs w:val="22"/>
                <w:lang w:eastAsia="en-GB"/>
              </w:rPr>
            </w:pPr>
            <w:r w:rsidRPr="00C23332">
              <w:rPr>
                <w:rFonts w:eastAsia="Times New Roman" w:cs="Arial"/>
                <w:sz w:val="22"/>
                <w:szCs w:val="22"/>
                <w:lang w:eastAsia="en-GB"/>
              </w:rPr>
              <w:t>91,337</w:t>
            </w:r>
          </w:p>
        </w:tc>
        <w:tc>
          <w:tcPr>
            <w:tcW w:w="1418"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87"/>
              <w:jc w:val="center"/>
              <w:rPr>
                <w:rFonts w:eastAsia="Times New Roman" w:cs="Arial"/>
                <w:sz w:val="22"/>
                <w:szCs w:val="22"/>
                <w:lang w:eastAsia="en-GB"/>
              </w:rPr>
            </w:pPr>
            <w:r w:rsidRPr="00C23332">
              <w:rPr>
                <w:rFonts w:eastAsia="Times New Roman" w:cs="Arial"/>
                <w:sz w:val="22"/>
                <w:szCs w:val="22"/>
                <w:lang w:eastAsia="en-GB"/>
              </w:rPr>
              <w:t>409</w:t>
            </w:r>
          </w:p>
        </w:tc>
        <w:tc>
          <w:tcPr>
            <w:tcW w:w="127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34"/>
              <w:jc w:val="center"/>
              <w:rPr>
                <w:rFonts w:eastAsia="Times New Roman" w:cs="Arial"/>
                <w:sz w:val="22"/>
                <w:szCs w:val="22"/>
                <w:lang w:eastAsia="en-GB"/>
              </w:rPr>
            </w:pPr>
            <w:r w:rsidRPr="00C23332">
              <w:rPr>
                <w:rFonts w:eastAsia="Times New Roman" w:cs="Arial"/>
                <w:sz w:val="22"/>
                <w:szCs w:val="22"/>
                <w:lang w:eastAsia="en-GB"/>
              </w:rPr>
              <w:t>0%</w:t>
            </w:r>
          </w:p>
        </w:tc>
      </w:tr>
      <w:tr w:rsidR="00B057FB" w:rsidRPr="00C23332" w:rsidTr="008A1370">
        <w:trPr>
          <w:trHeight w:val="34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B057FB" w:rsidRPr="00C23332" w:rsidRDefault="00B057FB" w:rsidP="00B057FB">
            <w:pPr>
              <w:spacing w:after="0"/>
              <w:rPr>
                <w:rFonts w:eastAsia="Times New Roman" w:cs="Arial"/>
                <w:sz w:val="22"/>
                <w:szCs w:val="22"/>
                <w:lang w:eastAsia="en-GB"/>
              </w:rPr>
            </w:pPr>
            <w:r w:rsidRPr="00C23332">
              <w:rPr>
                <w:rFonts w:eastAsia="Times New Roman" w:cs="Arial"/>
                <w:sz w:val="22"/>
                <w:szCs w:val="22"/>
                <w:lang w:eastAsia="en-GB"/>
              </w:rPr>
              <w:t>3.5</w:t>
            </w:r>
          </w:p>
        </w:tc>
        <w:tc>
          <w:tcPr>
            <w:tcW w:w="3219" w:type="dxa"/>
            <w:tcBorders>
              <w:top w:val="nil"/>
              <w:left w:val="nil"/>
              <w:bottom w:val="single" w:sz="4" w:space="0" w:color="auto"/>
              <w:right w:val="single" w:sz="4" w:space="0" w:color="auto"/>
            </w:tcBorders>
            <w:shd w:val="clear" w:color="000000" w:fill="FFFFFF"/>
            <w:vAlign w:val="center"/>
            <w:hideMark/>
          </w:tcPr>
          <w:p w:rsidR="00B057FB" w:rsidRPr="00C23332" w:rsidRDefault="00B057FB" w:rsidP="00B057FB">
            <w:pPr>
              <w:spacing w:after="0"/>
              <w:ind w:left="139"/>
              <w:jc w:val="left"/>
              <w:rPr>
                <w:rFonts w:eastAsia="Times New Roman" w:cs="Arial"/>
                <w:sz w:val="22"/>
                <w:szCs w:val="22"/>
                <w:lang w:eastAsia="en-GB"/>
              </w:rPr>
            </w:pPr>
            <w:r w:rsidRPr="00C23332">
              <w:rPr>
                <w:rFonts w:eastAsia="Times New Roman" w:cs="Arial"/>
                <w:sz w:val="22"/>
                <w:szCs w:val="22"/>
                <w:lang w:eastAsia="en-GB"/>
              </w:rPr>
              <w:t xml:space="preserve">LANCASHIRE PENSION FUND </w:t>
            </w:r>
          </w:p>
        </w:tc>
        <w:tc>
          <w:tcPr>
            <w:tcW w:w="144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62" w:right="10" w:hanging="80"/>
              <w:jc w:val="center"/>
              <w:rPr>
                <w:rFonts w:eastAsia="Times New Roman" w:cs="Arial"/>
                <w:sz w:val="22"/>
                <w:szCs w:val="22"/>
                <w:lang w:eastAsia="en-GB"/>
              </w:rPr>
            </w:pPr>
            <w:r w:rsidRPr="00C23332">
              <w:rPr>
                <w:rFonts w:eastAsia="Times New Roman" w:cs="Arial"/>
                <w:color w:val="FF0000"/>
                <w:sz w:val="22"/>
                <w:szCs w:val="22"/>
                <w:lang w:eastAsia="en-GB"/>
              </w:rPr>
              <w:t>-1,861</w:t>
            </w:r>
          </w:p>
        </w:tc>
        <w:tc>
          <w:tcPr>
            <w:tcW w:w="1417" w:type="dxa"/>
            <w:tcBorders>
              <w:top w:val="nil"/>
              <w:left w:val="nil"/>
              <w:bottom w:val="single" w:sz="4" w:space="0" w:color="auto"/>
              <w:right w:val="single" w:sz="4" w:space="0" w:color="auto"/>
            </w:tcBorders>
            <w:shd w:val="clear" w:color="000000" w:fill="FFFFFF"/>
            <w:hideMark/>
          </w:tcPr>
          <w:p w:rsidR="00B057FB" w:rsidRPr="00C23332" w:rsidRDefault="00B057FB" w:rsidP="008A1370">
            <w:pPr>
              <w:spacing w:after="0"/>
              <w:ind w:left="176"/>
              <w:jc w:val="center"/>
              <w:rPr>
                <w:rFonts w:eastAsia="Times New Roman" w:cs="Arial"/>
                <w:sz w:val="22"/>
                <w:szCs w:val="22"/>
                <w:lang w:eastAsia="en-GB"/>
              </w:rPr>
            </w:pPr>
            <w:r w:rsidRPr="00C23332">
              <w:rPr>
                <w:rFonts w:eastAsia="Times New Roman" w:cs="Arial"/>
                <w:color w:val="FF0000"/>
                <w:sz w:val="22"/>
                <w:szCs w:val="22"/>
                <w:lang w:eastAsia="en-GB"/>
              </w:rPr>
              <w:t>-1,861</w:t>
            </w:r>
          </w:p>
        </w:tc>
        <w:tc>
          <w:tcPr>
            <w:tcW w:w="1418"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87"/>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34"/>
              <w:jc w:val="center"/>
              <w:rPr>
                <w:rFonts w:eastAsia="Times New Roman" w:cs="Arial"/>
                <w:sz w:val="22"/>
                <w:szCs w:val="22"/>
                <w:lang w:eastAsia="en-GB"/>
              </w:rPr>
            </w:pPr>
            <w:r w:rsidRPr="00C23332">
              <w:rPr>
                <w:rFonts w:eastAsia="Times New Roman" w:cs="Arial"/>
                <w:sz w:val="22"/>
                <w:szCs w:val="22"/>
                <w:lang w:eastAsia="en-GB"/>
              </w:rPr>
              <w:t>0%</w:t>
            </w:r>
          </w:p>
        </w:tc>
      </w:tr>
      <w:tr w:rsidR="00B057FB" w:rsidRPr="00C23332" w:rsidTr="008A1370">
        <w:trPr>
          <w:trHeight w:val="34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B057FB" w:rsidRPr="00C23332" w:rsidRDefault="00B057FB" w:rsidP="00B057FB">
            <w:pPr>
              <w:spacing w:after="0"/>
              <w:rPr>
                <w:rFonts w:eastAsia="Times New Roman" w:cs="Arial"/>
                <w:sz w:val="22"/>
                <w:szCs w:val="22"/>
                <w:lang w:eastAsia="en-GB"/>
              </w:rPr>
            </w:pPr>
            <w:r w:rsidRPr="00C23332">
              <w:rPr>
                <w:rFonts w:eastAsia="Times New Roman" w:cs="Arial"/>
                <w:sz w:val="22"/>
                <w:szCs w:val="22"/>
                <w:lang w:eastAsia="en-GB"/>
              </w:rPr>
              <w:t>3.6</w:t>
            </w:r>
          </w:p>
        </w:tc>
        <w:tc>
          <w:tcPr>
            <w:tcW w:w="3219" w:type="dxa"/>
            <w:tcBorders>
              <w:top w:val="nil"/>
              <w:left w:val="nil"/>
              <w:bottom w:val="single" w:sz="4" w:space="0" w:color="auto"/>
              <w:right w:val="single" w:sz="4" w:space="0" w:color="auto"/>
            </w:tcBorders>
            <w:shd w:val="clear" w:color="000000" w:fill="FFFFFF"/>
            <w:vAlign w:val="center"/>
            <w:hideMark/>
          </w:tcPr>
          <w:p w:rsidR="00B057FB" w:rsidRPr="00C23332" w:rsidRDefault="00B057FB" w:rsidP="00B057FB">
            <w:pPr>
              <w:spacing w:after="0"/>
              <w:ind w:left="139"/>
              <w:jc w:val="left"/>
              <w:rPr>
                <w:rFonts w:eastAsia="Times New Roman" w:cs="Arial"/>
                <w:sz w:val="22"/>
                <w:szCs w:val="22"/>
                <w:lang w:eastAsia="en-GB"/>
              </w:rPr>
            </w:pPr>
            <w:r w:rsidRPr="00C23332">
              <w:rPr>
                <w:rFonts w:eastAsia="Times New Roman" w:cs="Arial"/>
                <w:sz w:val="22"/>
                <w:szCs w:val="22"/>
                <w:lang w:eastAsia="en-GB"/>
              </w:rPr>
              <w:t xml:space="preserve">COMMISSIONING </w:t>
            </w:r>
          </w:p>
        </w:tc>
        <w:tc>
          <w:tcPr>
            <w:tcW w:w="1446" w:type="dxa"/>
            <w:tcBorders>
              <w:top w:val="nil"/>
              <w:left w:val="nil"/>
              <w:bottom w:val="single" w:sz="4" w:space="0" w:color="auto"/>
              <w:right w:val="single" w:sz="4" w:space="0" w:color="auto"/>
            </w:tcBorders>
            <w:shd w:val="clear" w:color="000000" w:fill="FFFFFF"/>
            <w:hideMark/>
          </w:tcPr>
          <w:p w:rsidR="00B057FB" w:rsidRPr="00C23332" w:rsidRDefault="00567C0D" w:rsidP="00BA6D90">
            <w:pPr>
              <w:spacing w:after="0"/>
              <w:ind w:left="62" w:right="10" w:hanging="80"/>
              <w:jc w:val="center"/>
              <w:rPr>
                <w:rFonts w:eastAsia="Times New Roman" w:cs="Arial"/>
                <w:sz w:val="22"/>
                <w:szCs w:val="22"/>
                <w:lang w:eastAsia="en-GB"/>
              </w:rPr>
            </w:pPr>
            <w:r w:rsidRPr="00C23332">
              <w:rPr>
                <w:rFonts w:eastAsia="Times New Roman" w:cs="Arial"/>
                <w:sz w:val="22"/>
                <w:szCs w:val="22"/>
                <w:lang w:eastAsia="en-GB"/>
              </w:rPr>
              <w:t>29,953</w:t>
            </w:r>
          </w:p>
        </w:tc>
        <w:tc>
          <w:tcPr>
            <w:tcW w:w="1417"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176"/>
              <w:jc w:val="center"/>
              <w:rPr>
                <w:rFonts w:eastAsia="Times New Roman" w:cs="Arial"/>
                <w:sz w:val="22"/>
                <w:szCs w:val="22"/>
                <w:lang w:eastAsia="en-GB"/>
              </w:rPr>
            </w:pPr>
            <w:r w:rsidRPr="00C23332">
              <w:rPr>
                <w:rFonts w:eastAsia="Times New Roman" w:cs="Arial"/>
                <w:sz w:val="22"/>
                <w:szCs w:val="22"/>
                <w:lang w:eastAsia="en-GB"/>
              </w:rPr>
              <w:t>31,61</w:t>
            </w:r>
            <w:r w:rsidR="00BA6D90">
              <w:rPr>
                <w:rFonts w:eastAsia="Times New Roman" w:cs="Arial"/>
                <w:sz w:val="22"/>
                <w:szCs w:val="22"/>
                <w:lang w:eastAsia="en-GB"/>
              </w:rPr>
              <w:t>8</w:t>
            </w:r>
          </w:p>
        </w:tc>
        <w:tc>
          <w:tcPr>
            <w:tcW w:w="1418" w:type="dxa"/>
            <w:tcBorders>
              <w:top w:val="nil"/>
              <w:left w:val="nil"/>
              <w:bottom w:val="single" w:sz="4" w:space="0" w:color="auto"/>
              <w:right w:val="single" w:sz="4" w:space="0" w:color="auto"/>
            </w:tcBorders>
            <w:shd w:val="clear" w:color="000000" w:fill="FFFFFF"/>
            <w:hideMark/>
          </w:tcPr>
          <w:p w:rsidR="00B057FB" w:rsidRPr="00C23332" w:rsidRDefault="00845290" w:rsidP="00BA6D90">
            <w:pPr>
              <w:spacing w:after="0"/>
              <w:ind w:left="34" w:hanging="87"/>
              <w:jc w:val="center"/>
              <w:rPr>
                <w:rFonts w:eastAsia="Times New Roman" w:cs="Arial"/>
                <w:sz w:val="22"/>
                <w:szCs w:val="22"/>
                <w:lang w:eastAsia="en-GB"/>
              </w:rPr>
            </w:pPr>
            <w:r>
              <w:rPr>
                <w:rFonts w:eastAsia="Times New Roman" w:cs="Arial"/>
                <w:sz w:val="22"/>
                <w:szCs w:val="22"/>
                <w:lang w:eastAsia="en-GB"/>
              </w:rPr>
              <w:t>1,66</w:t>
            </w:r>
            <w:r w:rsidR="00BA6D90">
              <w:rPr>
                <w:rFonts w:eastAsia="Times New Roman" w:cs="Arial"/>
                <w:sz w:val="22"/>
                <w:szCs w:val="22"/>
                <w:lang w:eastAsia="en-GB"/>
              </w:rPr>
              <w:t>5</w:t>
            </w:r>
          </w:p>
        </w:tc>
        <w:tc>
          <w:tcPr>
            <w:tcW w:w="127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34"/>
              <w:jc w:val="center"/>
              <w:rPr>
                <w:rFonts w:eastAsia="Times New Roman" w:cs="Arial"/>
                <w:sz w:val="22"/>
                <w:szCs w:val="22"/>
                <w:lang w:eastAsia="en-GB"/>
              </w:rPr>
            </w:pPr>
            <w:r w:rsidRPr="00C23332">
              <w:rPr>
                <w:rFonts w:eastAsia="Times New Roman" w:cs="Arial"/>
                <w:sz w:val="22"/>
                <w:szCs w:val="22"/>
                <w:lang w:eastAsia="en-GB"/>
              </w:rPr>
              <w:t>6%</w:t>
            </w:r>
          </w:p>
        </w:tc>
      </w:tr>
      <w:tr w:rsidR="00B057FB" w:rsidRPr="00C23332" w:rsidTr="008A1370">
        <w:trPr>
          <w:trHeight w:val="34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B057FB" w:rsidRPr="00C23332" w:rsidRDefault="00B057FB" w:rsidP="00B057FB">
            <w:pPr>
              <w:spacing w:after="0"/>
              <w:rPr>
                <w:rFonts w:eastAsia="Times New Roman" w:cs="Arial"/>
                <w:sz w:val="22"/>
                <w:szCs w:val="22"/>
                <w:lang w:eastAsia="en-GB"/>
              </w:rPr>
            </w:pPr>
            <w:r w:rsidRPr="00C23332">
              <w:rPr>
                <w:rFonts w:eastAsia="Times New Roman" w:cs="Arial"/>
                <w:sz w:val="22"/>
                <w:szCs w:val="22"/>
                <w:lang w:eastAsia="en-GB"/>
              </w:rPr>
              <w:t>3.7</w:t>
            </w:r>
          </w:p>
        </w:tc>
        <w:tc>
          <w:tcPr>
            <w:tcW w:w="3219" w:type="dxa"/>
            <w:tcBorders>
              <w:top w:val="nil"/>
              <w:left w:val="nil"/>
              <w:bottom w:val="single" w:sz="4" w:space="0" w:color="auto"/>
              <w:right w:val="single" w:sz="4" w:space="0" w:color="auto"/>
            </w:tcBorders>
            <w:shd w:val="clear" w:color="000000" w:fill="FFFFFF"/>
            <w:vAlign w:val="center"/>
            <w:hideMark/>
          </w:tcPr>
          <w:p w:rsidR="00B057FB" w:rsidRPr="00C23332" w:rsidRDefault="00B057FB" w:rsidP="00B057FB">
            <w:pPr>
              <w:spacing w:after="0"/>
              <w:ind w:left="139"/>
              <w:jc w:val="left"/>
              <w:rPr>
                <w:rFonts w:eastAsia="Times New Roman" w:cs="Arial"/>
                <w:sz w:val="22"/>
                <w:szCs w:val="22"/>
                <w:lang w:eastAsia="en-GB"/>
              </w:rPr>
            </w:pPr>
            <w:r w:rsidRPr="00C23332">
              <w:rPr>
                <w:rFonts w:eastAsia="Times New Roman" w:cs="Arial"/>
                <w:sz w:val="22"/>
                <w:szCs w:val="22"/>
                <w:lang w:eastAsia="en-GB"/>
              </w:rPr>
              <w:t xml:space="preserve">DEVELOPMENT AND CORPORATE SERVICES </w:t>
            </w:r>
          </w:p>
        </w:tc>
        <w:tc>
          <w:tcPr>
            <w:tcW w:w="144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62" w:right="10" w:hanging="80"/>
              <w:jc w:val="center"/>
              <w:rPr>
                <w:rFonts w:eastAsia="Times New Roman" w:cs="Arial"/>
                <w:sz w:val="22"/>
                <w:szCs w:val="22"/>
                <w:lang w:eastAsia="en-GB"/>
              </w:rPr>
            </w:pPr>
            <w:r w:rsidRPr="00C23332">
              <w:rPr>
                <w:rFonts w:eastAsia="Times New Roman" w:cs="Arial"/>
                <w:sz w:val="22"/>
                <w:szCs w:val="22"/>
                <w:lang w:eastAsia="en-GB"/>
              </w:rPr>
              <w:t>34,874</w:t>
            </w:r>
          </w:p>
        </w:tc>
        <w:tc>
          <w:tcPr>
            <w:tcW w:w="1417" w:type="dxa"/>
            <w:tcBorders>
              <w:top w:val="nil"/>
              <w:left w:val="nil"/>
              <w:bottom w:val="single" w:sz="4" w:space="0" w:color="auto"/>
              <w:right w:val="single" w:sz="4" w:space="0" w:color="auto"/>
            </w:tcBorders>
            <w:shd w:val="clear" w:color="000000" w:fill="FFFFFF"/>
            <w:hideMark/>
          </w:tcPr>
          <w:p w:rsidR="00B057FB" w:rsidRPr="00C23332" w:rsidRDefault="00B057FB" w:rsidP="008A1370">
            <w:pPr>
              <w:spacing w:after="0"/>
              <w:ind w:left="176"/>
              <w:jc w:val="center"/>
              <w:rPr>
                <w:rFonts w:eastAsia="Times New Roman" w:cs="Arial"/>
                <w:sz w:val="22"/>
                <w:szCs w:val="22"/>
                <w:lang w:eastAsia="en-GB"/>
              </w:rPr>
            </w:pPr>
            <w:r w:rsidRPr="00C23332">
              <w:rPr>
                <w:rFonts w:eastAsia="Times New Roman" w:cs="Arial"/>
                <w:sz w:val="22"/>
                <w:szCs w:val="22"/>
                <w:lang w:eastAsia="en-GB"/>
              </w:rPr>
              <w:t>4</w:t>
            </w:r>
            <w:r w:rsidR="00C508A1" w:rsidRPr="00C23332">
              <w:rPr>
                <w:rFonts w:eastAsia="Times New Roman" w:cs="Arial"/>
                <w:sz w:val="22"/>
                <w:szCs w:val="22"/>
                <w:lang w:eastAsia="en-GB"/>
              </w:rPr>
              <w:t>4,365</w:t>
            </w:r>
          </w:p>
        </w:tc>
        <w:tc>
          <w:tcPr>
            <w:tcW w:w="1418" w:type="dxa"/>
            <w:tcBorders>
              <w:top w:val="nil"/>
              <w:left w:val="nil"/>
              <w:bottom w:val="single" w:sz="4" w:space="0" w:color="auto"/>
              <w:right w:val="single" w:sz="4" w:space="0" w:color="auto"/>
            </w:tcBorders>
            <w:shd w:val="clear" w:color="000000" w:fill="FFFFFF"/>
            <w:hideMark/>
          </w:tcPr>
          <w:p w:rsidR="00B057FB" w:rsidRPr="00C23332" w:rsidRDefault="00C508A1" w:rsidP="00BA6D90">
            <w:pPr>
              <w:spacing w:after="0"/>
              <w:ind w:left="34" w:hanging="87"/>
              <w:jc w:val="center"/>
              <w:rPr>
                <w:rFonts w:eastAsia="Times New Roman" w:cs="Arial"/>
                <w:sz w:val="22"/>
                <w:szCs w:val="22"/>
                <w:lang w:eastAsia="en-GB"/>
              </w:rPr>
            </w:pPr>
            <w:r w:rsidRPr="00C23332">
              <w:rPr>
                <w:rFonts w:eastAsia="Times New Roman" w:cs="Arial"/>
                <w:sz w:val="22"/>
                <w:szCs w:val="22"/>
                <w:lang w:eastAsia="en-GB"/>
              </w:rPr>
              <w:t>9,491</w:t>
            </w:r>
          </w:p>
        </w:tc>
        <w:tc>
          <w:tcPr>
            <w:tcW w:w="127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34"/>
              <w:jc w:val="center"/>
              <w:rPr>
                <w:rFonts w:eastAsia="Times New Roman" w:cs="Arial"/>
                <w:sz w:val="22"/>
                <w:szCs w:val="22"/>
                <w:lang w:eastAsia="en-GB"/>
              </w:rPr>
            </w:pPr>
            <w:r w:rsidRPr="00C23332">
              <w:rPr>
                <w:rFonts w:eastAsia="Times New Roman" w:cs="Arial"/>
                <w:sz w:val="22"/>
                <w:szCs w:val="22"/>
                <w:lang w:eastAsia="en-GB"/>
              </w:rPr>
              <w:t>2</w:t>
            </w:r>
            <w:r w:rsidR="00C508A1" w:rsidRPr="00C23332">
              <w:rPr>
                <w:rFonts w:eastAsia="Times New Roman" w:cs="Arial"/>
                <w:sz w:val="22"/>
                <w:szCs w:val="22"/>
                <w:lang w:eastAsia="en-GB"/>
              </w:rPr>
              <w:t>7</w:t>
            </w:r>
            <w:r w:rsidRPr="00C23332">
              <w:rPr>
                <w:rFonts w:eastAsia="Times New Roman" w:cs="Arial"/>
                <w:sz w:val="22"/>
                <w:szCs w:val="22"/>
                <w:lang w:eastAsia="en-GB"/>
              </w:rPr>
              <w:t>%</w:t>
            </w:r>
          </w:p>
        </w:tc>
      </w:tr>
      <w:tr w:rsidR="00B057FB" w:rsidRPr="00C23332" w:rsidTr="008A1370">
        <w:trPr>
          <w:trHeight w:val="34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B057FB" w:rsidRPr="00C23332" w:rsidRDefault="00B057FB" w:rsidP="00B057FB">
            <w:pPr>
              <w:spacing w:after="0"/>
              <w:rPr>
                <w:rFonts w:eastAsia="Times New Roman" w:cs="Arial"/>
                <w:sz w:val="22"/>
                <w:szCs w:val="22"/>
                <w:lang w:eastAsia="en-GB"/>
              </w:rPr>
            </w:pPr>
            <w:r w:rsidRPr="00C23332">
              <w:rPr>
                <w:rFonts w:eastAsia="Times New Roman" w:cs="Arial"/>
                <w:sz w:val="22"/>
                <w:szCs w:val="22"/>
                <w:lang w:eastAsia="en-GB"/>
              </w:rPr>
              <w:t>3.8</w:t>
            </w:r>
          </w:p>
        </w:tc>
        <w:tc>
          <w:tcPr>
            <w:tcW w:w="3219" w:type="dxa"/>
            <w:tcBorders>
              <w:top w:val="nil"/>
              <w:left w:val="nil"/>
              <w:bottom w:val="single" w:sz="4" w:space="0" w:color="auto"/>
              <w:right w:val="single" w:sz="4" w:space="0" w:color="auto"/>
            </w:tcBorders>
            <w:shd w:val="clear" w:color="000000" w:fill="FFFFFF"/>
            <w:vAlign w:val="center"/>
            <w:hideMark/>
          </w:tcPr>
          <w:p w:rsidR="00B057FB" w:rsidRPr="00C23332" w:rsidRDefault="00B057FB" w:rsidP="00B057FB">
            <w:pPr>
              <w:spacing w:after="0"/>
              <w:ind w:left="139"/>
              <w:jc w:val="left"/>
              <w:rPr>
                <w:rFonts w:eastAsia="Times New Roman" w:cs="Arial"/>
                <w:sz w:val="22"/>
                <w:szCs w:val="22"/>
                <w:lang w:eastAsia="en-GB"/>
              </w:rPr>
            </w:pPr>
            <w:r w:rsidRPr="00C23332">
              <w:rPr>
                <w:rFonts w:eastAsia="Times New Roman" w:cs="Arial"/>
                <w:sz w:val="22"/>
                <w:szCs w:val="22"/>
                <w:lang w:eastAsia="en-GB"/>
              </w:rPr>
              <w:t xml:space="preserve">SERVICE COMMUNICATIONS </w:t>
            </w:r>
          </w:p>
        </w:tc>
        <w:tc>
          <w:tcPr>
            <w:tcW w:w="144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62" w:right="10" w:hanging="80"/>
              <w:jc w:val="center"/>
              <w:rPr>
                <w:rFonts w:eastAsia="Times New Roman" w:cs="Arial"/>
                <w:sz w:val="22"/>
                <w:szCs w:val="22"/>
                <w:lang w:eastAsia="en-GB"/>
              </w:rPr>
            </w:pPr>
            <w:r w:rsidRPr="00C23332">
              <w:rPr>
                <w:rFonts w:eastAsia="Times New Roman" w:cs="Arial"/>
                <w:sz w:val="22"/>
                <w:szCs w:val="22"/>
                <w:lang w:eastAsia="en-GB"/>
              </w:rPr>
              <w:t>1,583</w:t>
            </w:r>
          </w:p>
        </w:tc>
        <w:tc>
          <w:tcPr>
            <w:tcW w:w="1417" w:type="dxa"/>
            <w:tcBorders>
              <w:top w:val="nil"/>
              <w:left w:val="nil"/>
              <w:bottom w:val="single" w:sz="4" w:space="0" w:color="auto"/>
              <w:right w:val="single" w:sz="4" w:space="0" w:color="auto"/>
            </w:tcBorders>
            <w:shd w:val="clear" w:color="000000" w:fill="FFFFFF"/>
            <w:hideMark/>
          </w:tcPr>
          <w:p w:rsidR="00B057FB" w:rsidRPr="00C23332" w:rsidRDefault="00B057FB" w:rsidP="008A1370">
            <w:pPr>
              <w:spacing w:after="0"/>
              <w:ind w:left="176"/>
              <w:jc w:val="center"/>
              <w:rPr>
                <w:rFonts w:eastAsia="Times New Roman" w:cs="Arial"/>
                <w:sz w:val="22"/>
                <w:szCs w:val="22"/>
                <w:lang w:eastAsia="en-GB"/>
              </w:rPr>
            </w:pPr>
            <w:r w:rsidRPr="00C23332">
              <w:rPr>
                <w:rFonts w:eastAsia="Times New Roman" w:cs="Arial"/>
                <w:sz w:val="22"/>
                <w:szCs w:val="22"/>
                <w:lang w:eastAsia="en-GB"/>
              </w:rPr>
              <w:t>1,583</w:t>
            </w:r>
          </w:p>
        </w:tc>
        <w:tc>
          <w:tcPr>
            <w:tcW w:w="1418"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87"/>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34"/>
              <w:jc w:val="center"/>
              <w:rPr>
                <w:rFonts w:eastAsia="Times New Roman" w:cs="Arial"/>
                <w:sz w:val="22"/>
                <w:szCs w:val="22"/>
                <w:lang w:eastAsia="en-GB"/>
              </w:rPr>
            </w:pPr>
            <w:r w:rsidRPr="00C23332">
              <w:rPr>
                <w:rFonts w:eastAsia="Times New Roman" w:cs="Arial"/>
                <w:sz w:val="22"/>
                <w:szCs w:val="22"/>
                <w:lang w:eastAsia="en-GB"/>
              </w:rPr>
              <w:t>0%</w:t>
            </w:r>
          </w:p>
        </w:tc>
      </w:tr>
      <w:tr w:rsidR="00B057FB" w:rsidRPr="00C23332" w:rsidTr="008A1370">
        <w:trPr>
          <w:trHeight w:val="34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B057FB" w:rsidRPr="00C23332" w:rsidRDefault="00B057FB" w:rsidP="00B057FB">
            <w:pPr>
              <w:spacing w:after="0"/>
              <w:rPr>
                <w:rFonts w:eastAsia="Times New Roman" w:cs="Arial"/>
                <w:sz w:val="22"/>
                <w:szCs w:val="22"/>
                <w:lang w:eastAsia="en-GB"/>
              </w:rPr>
            </w:pPr>
            <w:r w:rsidRPr="00C23332">
              <w:rPr>
                <w:rFonts w:eastAsia="Times New Roman" w:cs="Arial"/>
                <w:sz w:val="22"/>
                <w:szCs w:val="22"/>
                <w:lang w:eastAsia="en-GB"/>
              </w:rPr>
              <w:t>3.9</w:t>
            </w:r>
          </w:p>
        </w:tc>
        <w:tc>
          <w:tcPr>
            <w:tcW w:w="3219" w:type="dxa"/>
            <w:tcBorders>
              <w:top w:val="nil"/>
              <w:left w:val="nil"/>
              <w:bottom w:val="single" w:sz="4" w:space="0" w:color="auto"/>
              <w:right w:val="single" w:sz="4" w:space="0" w:color="auto"/>
            </w:tcBorders>
            <w:shd w:val="clear" w:color="000000" w:fill="FFFFFF"/>
            <w:vAlign w:val="center"/>
            <w:hideMark/>
          </w:tcPr>
          <w:p w:rsidR="00B057FB" w:rsidRPr="00C23332" w:rsidRDefault="00B057FB" w:rsidP="00B057FB">
            <w:pPr>
              <w:spacing w:after="0"/>
              <w:ind w:left="139"/>
              <w:jc w:val="left"/>
              <w:rPr>
                <w:rFonts w:eastAsia="Times New Roman" w:cs="Arial"/>
                <w:sz w:val="22"/>
                <w:szCs w:val="22"/>
                <w:lang w:eastAsia="en-GB"/>
              </w:rPr>
            </w:pPr>
            <w:r w:rsidRPr="00C23332">
              <w:rPr>
                <w:rFonts w:eastAsia="Times New Roman" w:cs="Arial"/>
                <w:sz w:val="22"/>
                <w:szCs w:val="22"/>
                <w:lang w:eastAsia="en-GB"/>
              </w:rPr>
              <w:t xml:space="preserve">CHIEF EXECUTIVE </w:t>
            </w:r>
          </w:p>
        </w:tc>
        <w:tc>
          <w:tcPr>
            <w:tcW w:w="144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62" w:right="10" w:hanging="80"/>
              <w:jc w:val="center"/>
              <w:rPr>
                <w:rFonts w:eastAsia="Times New Roman" w:cs="Arial"/>
                <w:sz w:val="22"/>
                <w:szCs w:val="22"/>
                <w:lang w:eastAsia="en-GB"/>
              </w:rPr>
            </w:pPr>
            <w:r w:rsidRPr="00C23332">
              <w:rPr>
                <w:rFonts w:eastAsia="Times New Roman" w:cs="Arial"/>
                <w:sz w:val="22"/>
                <w:szCs w:val="22"/>
                <w:lang w:eastAsia="en-GB"/>
              </w:rPr>
              <w:t>1,396</w:t>
            </w:r>
          </w:p>
        </w:tc>
        <w:tc>
          <w:tcPr>
            <w:tcW w:w="1417" w:type="dxa"/>
            <w:tcBorders>
              <w:top w:val="nil"/>
              <w:left w:val="nil"/>
              <w:bottom w:val="single" w:sz="4" w:space="0" w:color="auto"/>
              <w:right w:val="single" w:sz="4" w:space="0" w:color="auto"/>
            </w:tcBorders>
            <w:shd w:val="clear" w:color="000000" w:fill="FFFFFF"/>
            <w:hideMark/>
          </w:tcPr>
          <w:p w:rsidR="00B057FB" w:rsidRPr="00C23332" w:rsidRDefault="00845290" w:rsidP="008A1370">
            <w:pPr>
              <w:spacing w:after="0"/>
              <w:ind w:left="176"/>
              <w:jc w:val="center"/>
              <w:rPr>
                <w:rFonts w:eastAsia="Times New Roman" w:cs="Arial"/>
                <w:sz w:val="22"/>
                <w:szCs w:val="22"/>
                <w:lang w:eastAsia="en-GB"/>
              </w:rPr>
            </w:pPr>
            <w:r>
              <w:rPr>
                <w:rFonts w:eastAsia="Times New Roman" w:cs="Arial"/>
                <w:color w:val="FF0000"/>
                <w:sz w:val="22"/>
                <w:szCs w:val="22"/>
                <w:lang w:eastAsia="en-GB"/>
              </w:rPr>
              <w:t>-1,</w:t>
            </w:r>
            <w:r w:rsidR="00B057FB" w:rsidRPr="00C23332">
              <w:rPr>
                <w:rFonts w:eastAsia="Times New Roman" w:cs="Arial"/>
                <w:color w:val="FF0000"/>
                <w:sz w:val="22"/>
                <w:szCs w:val="22"/>
                <w:lang w:eastAsia="en-GB"/>
              </w:rPr>
              <w:t>689</w:t>
            </w:r>
          </w:p>
        </w:tc>
        <w:tc>
          <w:tcPr>
            <w:tcW w:w="1418"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87"/>
              <w:jc w:val="center"/>
              <w:rPr>
                <w:rFonts w:eastAsia="Times New Roman" w:cs="Arial"/>
                <w:sz w:val="22"/>
                <w:szCs w:val="22"/>
                <w:lang w:eastAsia="en-GB"/>
              </w:rPr>
            </w:pPr>
            <w:r w:rsidRPr="00C23332">
              <w:rPr>
                <w:rFonts w:eastAsia="Times New Roman" w:cs="Arial"/>
                <w:color w:val="FF0000"/>
                <w:sz w:val="22"/>
                <w:szCs w:val="22"/>
                <w:lang w:eastAsia="en-GB"/>
              </w:rPr>
              <w:t>-3,085</w:t>
            </w:r>
          </w:p>
        </w:tc>
        <w:tc>
          <w:tcPr>
            <w:tcW w:w="1276" w:type="dxa"/>
            <w:tcBorders>
              <w:top w:val="nil"/>
              <w:left w:val="nil"/>
              <w:bottom w:val="single" w:sz="4" w:space="0" w:color="auto"/>
              <w:right w:val="single" w:sz="4" w:space="0" w:color="auto"/>
            </w:tcBorders>
            <w:shd w:val="clear" w:color="000000" w:fill="FFFFFF"/>
            <w:hideMark/>
          </w:tcPr>
          <w:p w:rsidR="00B057FB" w:rsidRPr="00C23332" w:rsidRDefault="00B057FB" w:rsidP="00BA6D90">
            <w:pPr>
              <w:spacing w:after="0"/>
              <w:ind w:left="34" w:hanging="34"/>
              <w:jc w:val="center"/>
              <w:rPr>
                <w:rFonts w:eastAsia="Times New Roman" w:cs="Arial"/>
                <w:sz w:val="22"/>
                <w:szCs w:val="22"/>
                <w:lang w:eastAsia="en-GB"/>
              </w:rPr>
            </w:pPr>
            <w:r w:rsidRPr="00C23332">
              <w:rPr>
                <w:rFonts w:eastAsia="Times New Roman" w:cs="Arial"/>
                <w:color w:val="FF0000"/>
                <w:sz w:val="22"/>
                <w:szCs w:val="22"/>
                <w:lang w:eastAsia="en-GB"/>
              </w:rPr>
              <w:t>-221%</w:t>
            </w:r>
          </w:p>
        </w:tc>
      </w:tr>
      <w:tr w:rsidR="00B057FB" w:rsidRPr="00C23332" w:rsidTr="00034FB8">
        <w:trPr>
          <w:trHeight w:val="585"/>
        </w:trPr>
        <w:tc>
          <w:tcPr>
            <w:tcW w:w="717"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057FB" w:rsidRPr="00C23332" w:rsidRDefault="00B057FB" w:rsidP="00B057FB">
            <w:pPr>
              <w:spacing w:after="0"/>
              <w:rPr>
                <w:rFonts w:eastAsia="Times New Roman" w:cs="Arial"/>
                <w:b/>
                <w:bCs/>
                <w:sz w:val="22"/>
                <w:szCs w:val="22"/>
                <w:lang w:eastAsia="en-GB"/>
              </w:rPr>
            </w:pPr>
            <w:r w:rsidRPr="00C23332">
              <w:rPr>
                <w:rFonts w:eastAsia="Times New Roman" w:cs="Arial"/>
                <w:b/>
                <w:bCs/>
                <w:sz w:val="22"/>
                <w:szCs w:val="22"/>
                <w:lang w:eastAsia="en-GB"/>
              </w:rPr>
              <w:t> </w:t>
            </w:r>
          </w:p>
        </w:tc>
        <w:tc>
          <w:tcPr>
            <w:tcW w:w="3219" w:type="dxa"/>
            <w:tcBorders>
              <w:top w:val="nil"/>
              <w:left w:val="nil"/>
              <w:bottom w:val="single" w:sz="4" w:space="0" w:color="auto"/>
              <w:right w:val="single" w:sz="4" w:space="0" w:color="auto"/>
            </w:tcBorders>
            <w:shd w:val="clear" w:color="auto" w:fill="95B3D7" w:themeFill="accent1" w:themeFillTint="99"/>
            <w:vAlign w:val="center"/>
            <w:hideMark/>
          </w:tcPr>
          <w:p w:rsidR="00B057FB" w:rsidRPr="00C23332" w:rsidRDefault="00B057FB" w:rsidP="008A1370">
            <w:pPr>
              <w:spacing w:after="0"/>
              <w:ind w:left="139"/>
              <w:jc w:val="left"/>
              <w:rPr>
                <w:rFonts w:eastAsia="Times New Roman" w:cs="Arial"/>
                <w:b/>
                <w:bCs/>
                <w:sz w:val="22"/>
                <w:szCs w:val="22"/>
                <w:lang w:eastAsia="en-GB"/>
              </w:rPr>
            </w:pPr>
            <w:r w:rsidRPr="00C23332">
              <w:rPr>
                <w:rFonts w:eastAsia="Times New Roman" w:cs="Arial"/>
                <w:b/>
                <w:bCs/>
                <w:sz w:val="22"/>
                <w:szCs w:val="22"/>
                <w:lang w:eastAsia="en-GB"/>
              </w:rPr>
              <w:t>LCC (ALL) NARRATIVE TOTAL</w:t>
            </w:r>
          </w:p>
        </w:tc>
        <w:tc>
          <w:tcPr>
            <w:tcW w:w="1446" w:type="dxa"/>
            <w:tcBorders>
              <w:top w:val="nil"/>
              <w:left w:val="nil"/>
              <w:bottom w:val="single" w:sz="4" w:space="0" w:color="auto"/>
              <w:right w:val="single" w:sz="4" w:space="0" w:color="auto"/>
            </w:tcBorders>
            <w:shd w:val="clear" w:color="auto" w:fill="95B3D7" w:themeFill="accent1" w:themeFillTint="99"/>
            <w:vAlign w:val="center"/>
            <w:hideMark/>
          </w:tcPr>
          <w:p w:rsidR="00B057FB" w:rsidRPr="00C23332" w:rsidRDefault="00B057FB" w:rsidP="00BA6D90">
            <w:pPr>
              <w:spacing w:after="0"/>
              <w:ind w:left="62" w:right="10" w:hanging="80"/>
              <w:jc w:val="center"/>
              <w:rPr>
                <w:rFonts w:eastAsia="Times New Roman" w:cs="Arial"/>
                <w:b/>
                <w:bCs/>
                <w:sz w:val="22"/>
                <w:szCs w:val="22"/>
                <w:lang w:eastAsia="en-GB"/>
              </w:rPr>
            </w:pPr>
            <w:r w:rsidRPr="00C23332">
              <w:rPr>
                <w:rFonts w:eastAsia="Times New Roman" w:cs="Arial"/>
                <w:b/>
                <w:bCs/>
                <w:sz w:val="22"/>
                <w:szCs w:val="22"/>
                <w:lang w:eastAsia="en-GB"/>
              </w:rPr>
              <w:t>726,675</w:t>
            </w:r>
          </w:p>
        </w:tc>
        <w:tc>
          <w:tcPr>
            <w:tcW w:w="1417" w:type="dxa"/>
            <w:tcBorders>
              <w:top w:val="nil"/>
              <w:left w:val="nil"/>
              <w:bottom w:val="single" w:sz="4" w:space="0" w:color="auto"/>
              <w:right w:val="single" w:sz="4" w:space="0" w:color="auto"/>
            </w:tcBorders>
            <w:shd w:val="clear" w:color="auto" w:fill="95B3D7" w:themeFill="accent1" w:themeFillTint="99"/>
            <w:vAlign w:val="center"/>
            <w:hideMark/>
          </w:tcPr>
          <w:p w:rsidR="00B057FB" w:rsidRPr="00C23332" w:rsidRDefault="00B057FB" w:rsidP="00BA6D90">
            <w:pPr>
              <w:spacing w:after="0"/>
              <w:ind w:left="176"/>
              <w:jc w:val="center"/>
              <w:rPr>
                <w:rFonts w:eastAsia="Times New Roman" w:cs="Arial"/>
                <w:b/>
                <w:bCs/>
                <w:sz w:val="22"/>
                <w:szCs w:val="22"/>
                <w:lang w:eastAsia="en-GB"/>
              </w:rPr>
            </w:pPr>
            <w:r w:rsidRPr="00C23332">
              <w:rPr>
                <w:rFonts w:eastAsia="Times New Roman" w:cs="Arial"/>
                <w:b/>
                <w:bCs/>
                <w:sz w:val="22"/>
                <w:szCs w:val="22"/>
                <w:lang w:eastAsia="en-GB"/>
              </w:rPr>
              <w:t>7</w:t>
            </w:r>
            <w:r w:rsidR="00BA6D90">
              <w:rPr>
                <w:rFonts w:eastAsia="Times New Roman" w:cs="Arial"/>
                <w:b/>
                <w:bCs/>
                <w:sz w:val="22"/>
                <w:szCs w:val="22"/>
                <w:lang w:eastAsia="en-GB"/>
              </w:rPr>
              <w:t>59</w:t>
            </w:r>
            <w:r w:rsidRPr="00C23332">
              <w:rPr>
                <w:rFonts w:eastAsia="Times New Roman" w:cs="Arial"/>
                <w:b/>
                <w:bCs/>
                <w:sz w:val="22"/>
                <w:szCs w:val="22"/>
                <w:lang w:eastAsia="en-GB"/>
              </w:rPr>
              <w:t>,</w:t>
            </w:r>
            <w:r w:rsidR="00BA6D90">
              <w:rPr>
                <w:rFonts w:eastAsia="Times New Roman" w:cs="Arial"/>
                <w:b/>
                <w:bCs/>
                <w:sz w:val="22"/>
                <w:szCs w:val="22"/>
                <w:lang w:eastAsia="en-GB"/>
              </w:rPr>
              <w:t>926</w:t>
            </w:r>
          </w:p>
        </w:tc>
        <w:tc>
          <w:tcPr>
            <w:tcW w:w="1418" w:type="dxa"/>
            <w:tcBorders>
              <w:top w:val="nil"/>
              <w:left w:val="nil"/>
              <w:bottom w:val="single" w:sz="4" w:space="0" w:color="auto"/>
              <w:right w:val="single" w:sz="4" w:space="0" w:color="auto"/>
            </w:tcBorders>
            <w:shd w:val="clear" w:color="auto" w:fill="95B3D7" w:themeFill="accent1" w:themeFillTint="99"/>
            <w:vAlign w:val="center"/>
            <w:hideMark/>
          </w:tcPr>
          <w:p w:rsidR="00B057FB" w:rsidRPr="00C23332" w:rsidRDefault="00B057FB" w:rsidP="00BA6D90">
            <w:pPr>
              <w:spacing w:after="0"/>
              <w:ind w:left="34" w:hanging="87"/>
              <w:jc w:val="center"/>
              <w:rPr>
                <w:rFonts w:eastAsia="Times New Roman" w:cs="Arial"/>
                <w:b/>
                <w:bCs/>
                <w:sz w:val="22"/>
                <w:szCs w:val="22"/>
                <w:lang w:eastAsia="en-GB"/>
              </w:rPr>
            </w:pPr>
            <w:r w:rsidRPr="00C23332">
              <w:rPr>
                <w:rFonts w:eastAsia="Times New Roman" w:cs="Arial"/>
                <w:b/>
                <w:bCs/>
                <w:sz w:val="22"/>
                <w:szCs w:val="22"/>
                <w:lang w:eastAsia="en-GB"/>
              </w:rPr>
              <w:t>3</w:t>
            </w:r>
            <w:r w:rsidR="00976791">
              <w:rPr>
                <w:rFonts w:eastAsia="Times New Roman" w:cs="Arial"/>
                <w:b/>
                <w:bCs/>
                <w:sz w:val="22"/>
                <w:szCs w:val="22"/>
                <w:lang w:eastAsia="en-GB"/>
              </w:rPr>
              <w:t>3,2</w:t>
            </w:r>
            <w:r w:rsidR="00BA6D90">
              <w:rPr>
                <w:rFonts w:eastAsia="Times New Roman" w:cs="Arial"/>
                <w:b/>
                <w:bCs/>
                <w:sz w:val="22"/>
                <w:szCs w:val="22"/>
                <w:lang w:eastAsia="en-GB"/>
              </w:rPr>
              <w:t>51</w:t>
            </w:r>
          </w:p>
        </w:tc>
        <w:tc>
          <w:tcPr>
            <w:tcW w:w="1276" w:type="dxa"/>
            <w:tcBorders>
              <w:top w:val="nil"/>
              <w:left w:val="nil"/>
              <w:bottom w:val="single" w:sz="4" w:space="0" w:color="auto"/>
              <w:right w:val="single" w:sz="4" w:space="0" w:color="auto"/>
            </w:tcBorders>
            <w:shd w:val="clear" w:color="auto" w:fill="95B3D7" w:themeFill="accent1" w:themeFillTint="99"/>
            <w:vAlign w:val="center"/>
            <w:hideMark/>
          </w:tcPr>
          <w:p w:rsidR="00B057FB" w:rsidRPr="00C23332" w:rsidRDefault="00C508A1" w:rsidP="00BA6D90">
            <w:pPr>
              <w:spacing w:after="0"/>
              <w:ind w:left="34" w:hanging="34"/>
              <w:jc w:val="center"/>
              <w:rPr>
                <w:rFonts w:eastAsia="Times New Roman" w:cs="Arial"/>
                <w:b/>
                <w:bCs/>
                <w:sz w:val="22"/>
                <w:szCs w:val="22"/>
                <w:lang w:eastAsia="en-GB"/>
              </w:rPr>
            </w:pPr>
            <w:r w:rsidRPr="00C23332">
              <w:rPr>
                <w:rFonts w:eastAsia="Times New Roman" w:cs="Arial"/>
                <w:b/>
                <w:bCs/>
                <w:sz w:val="22"/>
                <w:szCs w:val="22"/>
                <w:lang w:eastAsia="en-GB"/>
              </w:rPr>
              <w:t>5%</w:t>
            </w:r>
          </w:p>
        </w:tc>
      </w:tr>
    </w:tbl>
    <w:p w:rsidR="00B81DFC" w:rsidRDefault="00B81DFC" w:rsidP="00B81DFC">
      <w:pPr>
        <w:tabs>
          <w:tab w:val="left" w:pos="0"/>
          <w:tab w:val="left" w:pos="851"/>
          <w:tab w:val="left" w:pos="1418"/>
        </w:tabs>
        <w:spacing w:after="0"/>
        <w:rPr>
          <w:rFonts w:cs="Arial"/>
        </w:rPr>
      </w:pPr>
    </w:p>
    <w:p w:rsidR="00B81DFC" w:rsidRDefault="00B81DFC" w:rsidP="00B81DFC">
      <w:pPr>
        <w:tabs>
          <w:tab w:val="left" w:pos="851"/>
          <w:tab w:val="left" w:pos="1418"/>
        </w:tabs>
        <w:spacing w:after="0"/>
        <w:rPr>
          <w:b/>
        </w:rPr>
      </w:pPr>
      <w:r>
        <w:rPr>
          <w:b/>
        </w:rPr>
        <w:t>3.</w:t>
      </w:r>
      <w:r w:rsidR="00F609FD">
        <w:rPr>
          <w:b/>
        </w:rPr>
        <w:t>1</w:t>
      </w:r>
      <w:r>
        <w:rPr>
          <w:b/>
        </w:rPr>
        <w:tab/>
        <w:t>Operations and Delivery – Adult Services</w:t>
      </w:r>
    </w:p>
    <w:p w:rsidR="00B81DFC" w:rsidRDefault="00B81DFC" w:rsidP="00B81DFC">
      <w:pPr>
        <w:tabs>
          <w:tab w:val="left" w:pos="851"/>
          <w:tab w:val="left" w:pos="1418"/>
        </w:tabs>
        <w:spacing w:after="0"/>
        <w:rPr>
          <w:rFonts w:cs="Arial"/>
        </w:rPr>
      </w:pPr>
    </w:p>
    <w:p w:rsidR="00B81DFC" w:rsidRPr="001D10D3" w:rsidRDefault="00B81DFC" w:rsidP="00B81DFC">
      <w:pPr>
        <w:tabs>
          <w:tab w:val="left" w:pos="851"/>
          <w:tab w:val="left" w:pos="1418"/>
        </w:tabs>
        <w:spacing w:after="0"/>
        <w:rPr>
          <w:rFonts w:cs="Arial"/>
        </w:rPr>
      </w:pPr>
      <w:r w:rsidRPr="001D10D3">
        <w:rPr>
          <w:rFonts w:cs="Arial"/>
        </w:rPr>
        <w:t xml:space="preserve">The total net Adult Services revised budget in 2015/16 is £291.975m. </w:t>
      </w:r>
      <w:r>
        <w:rPr>
          <w:rFonts w:cs="Arial"/>
        </w:rPr>
        <w:t xml:space="preserve"> </w:t>
      </w:r>
      <w:r w:rsidRPr="001D10D3">
        <w:rPr>
          <w:rFonts w:cs="Arial"/>
        </w:rPr>
        <w:t>As at the end of June 2015, the service is forecast t</w:t>
      </w:r>
      <w:r w:rsidR="00F40AD2">
        <w:rPr>
          <w:rFonts w:cs="Arial"/>
        </w:rPr>
        <w:t>o overspend by £19.708m w</w:t>
      </w:r>
      <w:r w:rsidR="00686342">
        <w:rPr>
          <w:rFonts w:cs="Arial"/>
        </w:rPr>
        <w:t xml:space="preserve">hich will largely remain as an ongoing pressure if not </w:t>
      </w:r>
      <w:r w:rsidR="00B008EE">
        <w:rPr>
          <w:rFonts w:cs="Arial"/>
        </w:rPr>
        <w:t xml:space="preserve">addressed. </w:t>
      </w:r>
      <w:r w:rsidR="00346334">
        <w:rPr>
          <w:rFonts w:cs="Arial"/>
        </w:rPr>
        <w:t xml:space="preserve"> </w:t>
      </w:r>
      <w:r w:rsidR="00B008EE">
        <w:rPr>
          <w:rFonts w:cs="Arial"/>
        </w:rPr>
        <w:t>The</w:t>
      </w:r>
      <w:r w:rsidR="00293259">
        <w:rPr>
          <w:rFonts w:cs="Arial"/>
        </w:rPr>
        <w:t xml:space="preserve"> 2014/15 base budget pressure within this total</w:t>
      </w:r>
      <w:r w:rsidR="00CF2BB7">
        <w:rPr>
          <w:rFonts w:cs="Arial"/>
        </w:rPr>
        <w:t xml:space="preserve"> overspend</w:t>
      </w:r>
      <w:r w:rsidR="00293259">
        <w:rPr>
          <w:rFonts w:cs="Arial"/>
        </w:rPr>
        <w:t xml:space="preserve"> is £</w:t>
      </w:r>
      <w:r w:rsidR="001936BF">
        <w:rPr>
          <w:rFonts w:cs="Arial"/>
        </w:rPr>
        <w:t>12.527</w:t>
      </w:r>
      <w:r w:rsidR="00CF2BB7">
        <w:rPr>
          <w:rFonts w:cs="Arial"/>
        </w:rPr>
        <w:t>m.</w:t>
      </w:r>
    </w:p>
    <w:p w:rsidR="00B81DFC" w:rsidRPr="001D10D3" w:rsidRDefault="00B81DFC" w:rsidP="00B81DFC">
      <w:pPr>
        <w:tabs>
          <w:tab w:val="left" w:pos="851"/>
          <w:tab w:val="left" w:pos="1418"/>
        </w:tabs>
        <w:spacing w:after="0"/>
        <w:rPr>
          <w:rFonts w:cs="Arial"/>
        </w:rPr>
      </w:pPr>
    </w:p>
    <w:p w:rsidR="00B81DFC" w:rsidRDefault="00B81DFC" w:rsidP="00B81DFC">
      <w:pPr>
        <w:tabs>
          <w:tab w:val="left" w:pos="851"/>
          <w:tab w:val="left" w:pos="1418"/>
        </w:tabs>
        <w:spacing w:after="0"/>
        <w:rPr>
          <w:rFonts w:cs="Arial"/>
        </w:rPr>
      </w:pPr>
      <w:r w:rsidRPr="001D10D3">
        <w:rPr>
          <w:rFonts w:cs="Arial"/>
        </w:rPr>
        <w:t>Overspending on commissioned social care services accounts for £16.8</w:t>
      </w:r>
      <w:r>
        <w:rPr>
          <w:rFonts w:cs="Arial"/>
        </w:rPr>
        <w:t>41</w:t>
      </w:r>
      <w:r w:rsidRPr="001D10D3">
        <w:rPr>
          <w:rFonts w:cs="Arial"/>
        </w:rPr>
        <w:t xml:space="preserve">m of this total. </w:t>
      </w:r>
      <w:r w:rsidR="001936BF">
        <w:rPr>
          <w:rFonts w:cs="Arial"/>
        </w:rPr>
        <w:t xml:space="preserve"> </w:t>
      </w:r>
      <w:r w:rsidRPr="001D10D3">
        <w:rPr>
          <w:rFonts w:cs="Arial"/>
        </w:rPr>
        <w:t>With a further £1.6</w:t>
      </w:r>
      <w:r>
        <w:rPr>
          <w:rFonts w:cs="Arial"/>
        </w:rPr>
        <w:t>19</w:t>
      </w:r>
      <w:r w:rsidRPr="001D10D3">
        <w:rPr>
          <w:rFonts w:cs="Arial"/>
        </w:rPr>
        <w:t>m relating to social care assessment, care management and support staff and £1.</w:t>
      </w:r>
      <w:r>
        <w:rPr>
          <w:rFonts w:cs="Arial"/>
        </w:rPr>
        <w:t>892</w:t>
      </w:r>
      <w:r w:rsidRPr="001D10D3">
        <w:rPr>
          <w:rFonts w:cs="Arial"/>
        </w:rPr>
        <w:t>m relating to direct payments to service users that allow individuals to arrange their own care.</w:t>
      </w:r>
      <w:r w:rsidR="001936BF">
        <w:rPr>
          <w:rFonts w:cs="Arial"/>
        </w:rPr>
        <w:t xml:space="preserve"> </w:t>
      </w:r>
      <w:r w:rsidRPr="001D10D3">
        <w:rPr>
          <w:rFonts w:cs="Arial"/>
        </w:rPr>
        <w:t xml:space="preserve"> This is marginally </w:t>
      </w:r>
      <w:r w:rsidR="008D028B">
        <w:rPr>
          <w:rFonts w:cs="Arial"/>
        </w:rPr>
        <w:t xml:space="preserve">offset </w:t>
      </w:r>
      <w:r w:rsidRPr="001D10D3">
        <w:rPr>
          <w:rFonts w:cs="Arial"/>
        </w:rPr>
        <w:t>by underspending of £0.2</w:t>
      </w:r>
      <w:r>
        <w:rPr>
          <w:rFonts w:cs="Arial"/>
        </w:rPr>
        <w:t>00</w:t>
      </w:r>
      <w:r w:rsidRPr="001D10D3">
        <w:rPr>
          <w:rFonts w:cs="Arial"/>
        </w:rPr>
        <w:t xml:space="preserve">m on care services delivered in-house and a total </w:t>
      </w:r>
      <w:r w:rsidR="00EA256A">
        <w:rPr>
          <w:rFonts w:cs="Arial"/>
        </w:rPr>
        <w:t xml:space="preserve">underspending of </w:t>
      </w:r>
      <w:r w:rsidRPr="001D10D3">
        <w:rPr>
          <w:rFonts w:cs="Arial"/>
        </w:rPr>
        <w:t>£0.</w:t>
      </w:r>
      <w:r>
        <w:rPr>
          <w:rFonts w:cs="Arial"/>
        </w:rPr>
        <w:t>444</w:t>
      </w:r>
      <w:r w:rsidRPr="001D10D3">
        <w:rPr>
          <w:rFonts w:cs="Arial"/>
        </w:rPr>
        <w:t>m across a nu</w:t>
      </w:r>
      <w:r>
        <w:rPr>
          <w:rFonts w:cs="Arial"/>
        </w:rPr>
        <w:t xml:space="preserve">mber of other service areas. </w:t>
      </w:r>
    </w:p>
    <w:p w:rsidR="000A24B3" w:rsidRDefault="000A24B3" w:rsidP="00B81DFC">
      <w:pPr>
        <w:tabs>
          <w:tab w:val="left" w:pos="851"/>
          <w:tab w:val="left" w:pos="1418"/>
        </w:tabs>
        <w:spacing w:after="0"/>
        <w:rPr>
          <w:rFonts w:cs="Arial"/>
        </w:rPr>
      </w:pPr>
    </w:p>
    <w:p w:rsidR="000A24B3" w:rsidRDefault="000A24B3">
      <w:pPr>
        <w:autoSpaceDE/>
        <w:autoSpaceDN/>
        <w:adjustRightInd/>
        <w:spacing w:after="0"/>
        <w:jc w:val="left"/>
        <w:rPr>
          <w:rFonts w:cs="Arial"/>
        </w:rPr>
      </w:pPr>
      <w:r>
        <w:rPr>
          <w:rFonts w:cs="Arial"/>
        </w:rPr>
        <w:br w:type="page"/>
      </w:r>
    </w:p>
    <w:tbl>
      <w:tblPr>
        <w:tblW w:w="9498" w:type="dxa"/>
        <w:tblInd w:w="-147" w:type="dxa"/>
        <w:tblLayout w:type="fixed"/>
        <w:tblLook w:val="04A0" w:firstRow="1" w:lastRow="0" w:firstColumn="1" w:lastColumn="0" w:noHBand="0" w:noVBand="1"/>
      </w:tblPr>
      <w:tblGrid>
        <w:gridCol w:w="831"/>
        <w:gridCol w:w="3139"/>
        <w:gridCol w:w="1276"/>
        <w:gridCol w:w="1134"/>
        <w:gridCol w:w="1276"/>
        <w:gridCol w:w="1842"/>
      </w:tblGrid>
      <w:tr w:rsidR="00B81DFC" w:rsidRPr="00C23332" w:rsidTr="00034FB8">
        <w:trPr>
          <w:trHeight w:val="1200"/>
        </w:trPr>
        <w:tc>
          <w:tcPr>
            <w:tcW w:w="831"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lastRenderedPageBreak/>
              <w:t>REF</w:t>
            </w:r>
          </w:p>
        </w:tc>
        <w:tc>
          <w:tcPr>
            <w:tcW w:w="3139"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Service Grouping</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Revised Annual Budget</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Current Period Forecast Variance</w:t>
            </w:r>
          </w:p>
        </w:tc>
        <w:tc>
          <w:tcPr>
            <w:tcW w:w="1842"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E0155">
            <w:pPr>
              <w:spacing w:after="0"/>
              <w:ind w:left="175" w:right="175"/>
              <w:jc w:val="center"/>
              <w:rPr>
                <w:rFonts w:eastAsia="Times New Roman" w:cs="Arial"/>
                <w:b/>
                <w:bCs/>
                <w:sz w:val="22"/>
                <w:szCs w:val="22"/>
                <w:lang w:eastAsia="en-GB"/>
              </w:rPr>
            </w:pPr>
            <w:r w:rsidRPr="00C23332">
              <w:rPr>
                <w:rFonts w:eastAsia="Times New Roman" w:cs="Arial"/>
                <w:b/>
                <w:bCs/>
                <w:sz w:val="22"/>
                <w:szCs w:val="22"/>
                <w:lang w:eastAsia="en-GB"/>
              </w:rPr>
              <w:t>Current Period Forecast Variance</w:t>
            </w:r>
          </w:p>
        </w:tc>
      </w:tr>
      <w:tr w:rsidR="00B81DFC" w:rsidRPr="00C23332" w:rsidTr="00034FB8">
        <w:trPr>
          <w:trHeight w:val="300"/>
        </w:trPr>
        <w:tc>
          <w:tcPr>
            <w:tcW w:w="8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3139"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842"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E0155">
            <w:pPr>
              <w:spacing w:after="0"/>
              <w:ind w:left="175" w:right="175"/>
              <w:jc w:val="center"/>
              <w:rPr>
                <w:rFonts w:eastAsia="Times New Roman" w:cs="Arial"/>
                <w:b/>
                <w:bCs/>
                <w:sz w:val="22"/>
                <w:szCs w:val="22"/>
                <w:lang w:eastAsia="en-GB"/>
              </w:rPr>
            </w:pPr>
            <w:r w:rsidRPr="00C23332">
              <w:rPr>
                <w:rFonts w:eastAsia="Times New Roman" w:cs="Arial"/>
                <w:b/>
                <w:bCs/>
                <w:sz w:val="22"/>
                <w:szCs w:val="22"/>
                <w:lang w:eastAsia="en-GB"/>
              </w:rPr>
              <w:t>%</w:t>
            </w:r>
          </w:p>
        </w:tc>
      </w:tr>
      <w:tr w:rsidR="00B81DFC" w:rsidRPr="00C23332" w:rsidTr="00C23332">
        <w:trPr>
          <w:trHeight w:val="345"/>
        </w:trPr>
        <w:tc>
          <w:tcPr>
            <w:tcW w:w="831" w:type="dxa"/>
            <w:tcBorders>
              <w:top w:val="nil"/>
              <w:left w:val="single" w:sz="4" w:space="0" w:color="auto"/>
              <w:bottom w:val="single" w:sz="4" w:space="0" w:color="auto"/>
              <w:right w:val="single" w:sz="4" w:space="0" w:color="auto"/>
            </w:tcBorders>
            <w:shd w:val="clear" w:color="000000" w:fill="FFFFFF"/>
            <w:hideMark/>
          </w:tcPr>
          <w:p w:rsidR="00B81DFC" w:rsidRPr="00C23332" w:rsidRDefault="00B81DFC" w:rsidP="00B81DFC">
            <w:pPr>
              <w:spacing w:after="0"/>
              <w:rPr>
                <w:rFonts w:eastAsia="Times New Roman" w:cs="Arial"/>
                <w:bCs/>
                <w:sz w:val="22"/>
                <w:szCs w:val="22"/>
                <w:lang w:eastAsia="en-GB"/>
              </w:rPr>
            </w:pPr>
            <w:r w:rsidRPr="00C23332">
              <w:rPr>
                <w:rFonts w:eastAsia="Times New Roman" w:cs="Arial"/>
                <w:bCs/>
                <w:sz w:val="22"/>
                <w:szCs w:val="22"/>
                <w:lang w:eastAsia="en-GB"/>
              </w:rPr>
              <w:t>3.</w:t>
            </w:r>
            <w:r w:rsidR="00F609FD" w:rsidRPr="00C23332">
              <w:rPr>
                <w:rFonts w:eastAsia="Times New Roman" w:cs="Arial"/>
                <w:bCs/>
                <w:sz w:val="22"/>
                <w:szCs w:val="22"/>
                <w:lang w:eastAsia="en-GB"/>
              </w:rPr>
              <w:t>1</w:t>
            </w:r>
            <w:r w:rsidRPr="00C23332">
              <w:rPr>
                <w:rFonts w:eastAsia="Times New Roman" w:cs="Arial"/>
                <w:bCs/>
                <w:sz w:val="22"/>
                <w:szCs w:val="22"/>
                <w:lang w:eastAsia="en-GB"/>
              </w:rPr>
              <w:t>.1</w:t>
            </w:r>
          </w:p>
        </w:tc>
        <w:tc>
          <w:tcPr>
            <w:tcW w:w="3139"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left"/>
              <w:rPr>
                <w:rFonts w:eastAsia="Times New Roman" w:cs="Arial"/>
                <w:bCs/>
                <w:sz w:val="22"/>
                <w:szCs w:val="22"/>
                <w:lang w:eastAsia="en-GB"/>
              </w:rPr>
            </w:pPr>
            <w:r w:rsidRPr="00C23332">
              <w:rPr>
                <w:rFonts w:eastAsia="Times New Roman" w:cs="Arial"/>
                <w:bCs/>
                <w:sz w:val="22"/>
                <w:szCs w:val="22"/>
                <w:lang w:eastAsia="en-GB"/>
              </w:rPr>
              <w:t>ADULT SERVICES</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524</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508</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color w:val="FF0000"/>
                <w:sz w:val="22"/>
                <w:szCs w:val="22"/>
                <w:lang w:eastAsia="en-GB"/>
              </w:rPr>
              <w:t>-16</w:t>
            </w:r>
          </w:p>
        </w:tc>
        <w:tc>
          <w:tcPr>
            <w:tcW w:w="1842" w:type="dxa"/>
            <w:tcBorders>
              <w:top w:val="nil"/>
              <w:left w:val="nil"/>
              <w:bottom w:val="single" w:sz="4" w:space="0" w:color="auto"/>
              <w:right w:val="single" w:sz="4" w:space="0" w:color="auto"/>
            </w:tcBorders>
            <w:shd w:val="clear" w:color="000000" w:fill="FFFFFF"/>
            <w:hideMark/>
          </w:tcPr>
          <w:p w:rsidR="00B81DFC" w:rsidRPr="00C23332" w:rsidRDefault="00C23332" w:rsidP="00BE0155">
            <w:pPr>
              <w:spacing w:after="0"/>
              <w:ind w:left="175" w:right="175" w:hanging="240"/>
              <w:jc w:val="center"/>
              <w:rPr>
                <w:rFonts w:eastAsia="Times New Roman" w:cs="Arial"/>
                <w:sz w:val="22"/>
                <w:szCs w:val="22"/>
                <w:lang w:eastAsia="en-GB"/>
              </w:rPr>
            </w:pPr>
            <w:r>
              <w:rPr>
                <w:rFonts w:eastAsia="Times New Roman" w:cs="Arial"/>
                <w:sz w:val="22"/>
                <w:szCs w:val="22"/>
                <w:lang w:eastAsia="en-GB"/>
              </w:rPr>
              <w:t>-3</w:t>
            </w:r>
            <w:r w:rsidR="00B81DFC" w:rsidRPr="00C23332">
              <w:rPr>
                <w:rFonts w:eastAsia="Times New Roman" w:cs="Arial"/>
                <w:sz w:val="22"/>
                <w:szCs w:val="22"/>
                <w:lang w:eastAsia="en-GB"/>
              </w:rPr>
              <w:t>%</w:t>
            </w:r>
          </w:p>
        </w:tc>
      </w:tr>
      <w:tr w:rsidR="00B81DFC" w:rsidRPr="00C23332" w:rsidTr="00C23332">
        <w:trPr>
          <w:trHeight w:val="345"/>
        </w:trPr>
        <w:tc>
          <w:tcPr>
            <w:tcW w:w="831" w:type="dxa"/>
            <w:tcBorders>
              <w:top w:val="nil"/>
              <w:left w:val="single" w:sz="4" w:space="0" w:color="auto"/>
              <w:bottom w:val="single" w:sz="4" w:space="0" w:color="auto"/>
              <w:right w:val="single" w:sz="4" w:space="0" w:color="auto"/>
            </w:tcBorders>
            <w:shd w:val="clear" w:color="000000" w:fill="FFFFFF"/>
            <w:hideMark/>
          </w:tcPr>
          <w:p w:rsidR="00B81DFC" w:rsidRPr="00C23332" w:rsidRDefault="00B81DFC" w:rsidP="00B81DFC">
            <w:pPr>
              <w:spacing w:after="0"/>
              <w:rPr>
                <w:rFonts w:eastAsia="Times New Roman" w:cs="Arial"/>
                <w:bCs/>
                <w:sz w:val="22"/>
                <w:szCs w:val="22"/>
                <w:lang w:eastAsia="en-GB"/>
              </w:rPr>
            </w:pPr>
            <w:r w:rsidRPr="00C23332">
              <w:rPr>
                <w:rFonts w:eastAsia="Times New Roman" w:cs="Arial"/>
                <w:bCs/>
                <w:sz w:val="22"/>
                <w:szCs w:val="22"/>
                <w:lang w:eastAsia="en-GB"/>
              </w:rPr>
              <w:t>3.</w:t>
            </w:r>
            <w:r w:rsidR="00F609FD" w:rsidRPr="00C23332">
              <w:rPr>
                <w:rFonts w:eastAsia="Times New Roman" w:cs="Arial"/>
                <w:bCs/>
                <w:sz w:val="22"/>
                <w:szCs w:val="22"/>
                <w:lang w:eastAsia="en-GB"/>
              </w:rPr>
              <w:t>1</w:t>
            </w:r>
            <w:r w:rsidRPr="00C23332">
              <w:rPr>
                <w:rFonts w:eastAsia="Times New Roman" w:cs="Arial"/>
                <w:bCs/>
                <w:sz w:val="22"/>
                <w:szCs w:val="22"/>
                <w:lang w:eastAsia="en-GB"/>
              </w:rPr>
              <w:t>.2</w:t>
            </w:r>
          </w:p>
        </w:tc>
        <w:tc>
          <w:tcPr>
            <w:tcW w:w="3139"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left"/>
              <w:rPr>
                <w:rFonts w:eastAsia="Times New Roman" w:cs="Arial"/>
                <w:bCs/>
                <w:sz w:val="22"/>
                <w:szCs w:val="22"/>
                <w:lang w:eastAsia="en-GB"/>
              </w:rPr>
            </w:pPr>
            <w:r w:rsidRPr="00C23332">
              <w:rPr>
                <w:rFonts w:eastAsia="Times New Roman" w:cs="Arial"/>
                <w:bCs/>
                <w:sz w:val="22"/>
                <w:szCs w:val="22"/>
                <w:lang w:eastAsia="en-GB"/>
              </w:rPr>
              <w:t>DISABILITY (adults)</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color w:val="FF0000"/>
                <w:sz w:val="22"/>
                <w:szCs w:val="22"/>
                <w:lang w:eastAsia="en-GB"/>
              </w:rPr>
              <w:t>-4,092</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color w:val="FF0000"/>
                <w:sz w:val="22"/>
                <w:szCs w:val="22"/>
                <w:lang w:eastAsia="en-GB"/>
              </w:rPr>
              <w:t>-4,452</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color w:val="FF0000"/>
                <w:sz w:val="22"/>
                <w:szCs w:val="22"/>
                <w:lang w:eastAsia="en-GB"/>
              </w:rPr>
              <w:t>-360</w:t>
            </w:r>
          </w:p>
        </w:tc>
        <w:tc>
          <w:tcPr>
            <w:tcW w:w="1842" w:type="dxa"/>
            <w:tcBorders>
              <w:top w:val="nil"/>
              <w:left w:val="nil"/>
              <w:bottom w:val="single" w:sz="4" w:space="0" w:color="auto"/>
              <w:right w:val="single" w:sz="4" w:space="0" w:color="auto"/>
            </w:tcBorders>
            <w:shd w:val="clear" w:color="000000" w:fill="FFFFFF"/>
            <w:hideMark/>
          </w:tcPr>
          <w:p w:rsidR="00B81DFC" w:rsidRPr="00C23332" w:rsidRDefault="00BA6D90" w:rsidP="00BE0155">
            <w:pPr>
              <w:spacing w:after="0"/>
              <w:ind w:left="175" w:right="175" w:hanging="240"/>
              <w:jc w:val="center"/>
              <w:rPr>
                <w:rFonts w:eastAsia="Times New Roman" w:cs="Arial"/>
                <w:sz w:val="22"/>
                <w:szCs w:val="22"/>
                <w:lang w:eastAsia="en-GB"/>
              </w:rPr>
            </w:pPr>
            <w:r>
              <w:rPr>
                <w:rFonts w:eastAsia="Times New Roman" w:cs="Arial"/>
                <w:sz w:val="22"/>
                <w:szCs w:val="22"/>
                <w:lang w:eastAsia="en-GB"/>
              </w:rPr>
              <w:t>-</w:t>
            </w:r>
            <w:r w:rsidR="00F609FD" w:rsidRPr="00C23332">
              <w:rPr>
                <w:rFonts w:eastAsia="Times New Roman" w:cs="Arial"/>
                <w:sz w:val="22"/>
                <w:szCs w:val="22"/>
                <w:lang w:eastAsia="en-GB"/>
              </w:rPr>
              <w:t>9</w:t>
            </w:r>
            <w:r w:rsidR="00B81DFC" w:rsidRPr="00C23332">
              <w:rPr>
                <w:rFonts w:eastAsia="Times New Roman" w:cs="Arial"/>
                <w:sz w:val="22"/>
                <w:szCs w:val="22"/>
                <w:lang w:eastAsia="en-GB"/>
              </w:rPr>
              <w:t>%</w:t>
            </w:r>
          </w:p>
        </w:tc>
      </w:tr>
      <w:tr w:rsidR="00B81DFC" w:rsidRPr="00C23332" w:rsidTr="00C23332">
        <w:trPr>
          <w:trHeight w:val="345"/>
        </w:trPr>
        <w:tc>
          <w:tcPr>
            <w:tcW w:w="831" w:type="dxa"/>
            <w:tcBorders>
              <w:top w:val="nil"/>
              <w:left w:val="single" w:sz="4" w:space="0" w:color="auto"/>
              <w:bottom w:val="single" w:sz="4" w:space="0" w:color="auto"/>
              <w:right w:val="single" w:sz="4" w:space="0" w:color="auto"/>
            </w:tcBorders>
            <w:shd w:val="clear" w:color="000000" w:fill="FFFFFF"/>
            <w:hideMark/>
          </w:tcPr>
          <w:p w:rsidR="00B81DFC" w:rsidRPr="00C23332" w:rsidRDefault="00B81DFC" w:rsidP="00B81DFC">
            <w:pPr>
              <w:spacing w:after="0"/>
              <w:rPr>
                <w:rFonts w:eastAsia="Times New Roman" w:cs="Arial"/>
                <w:bCs/>
                <w:sz w:val="22"/>
                <w:szCs w:val="22"/>
                <w:lang w:eastAsia="en-GB"/>
              </w:rPr>
            </w:pPr>
            <w:r w:rsidRPr="00C23332">
              <w:rPr>
                <w:rFonts w:eastAsia="Times New Roman" w:cs="Arial"/>
                <w:bCs/>
                <w:sz w:val="22"/>
                <w:szCs w:val="22"/>
                <w:lang w:eastAsia="en-GB"/>
              </w:rPr>
              <w:t>3.</w:t>
            </w:r>
            <w:r w:rsidR="00F609FD" w:rsidRPr="00C23332">
              <w:rPr>
                <w:rFonts w:eastAsia="Times New Roman" w:cs="Arial"/>
                <w:bCs/>
                <w:sz w:val="22"/>
                <w:szCs w:val="22"/>
                <w:lang w:eastAsia="en-GB"/>
              </w:rPr>
              <w:t>1</w:t>
            </w:r>
            <w:r w:rsidRPr="00C23332">
              <w:rPr>
                <w:rFonts w:eastAsia="Times New Roman" w:cs="Arial"/>
                <w:bCs/>
                <w:sz w:val="22"/>
                <w:szCs w:val="22"/>
                <w:lang w:eastAsia="en-GB"/>
              </w:rPr>
              <w:t>.3</w:t>
            </w:r>
          </w:p>
        </w:tc>
        <w:tc>
          <w:tcPr>
            <w:tcW w:w="3139"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left"/>
              <w:rPr>
                <w:rFonts w:eastAsia="Times New Roman" w:cs="Arial"/>
                <w:bCs/>
                <w:sz w:val="22"/>
                <w:szCs w:val="22"/>
                <w:lang w:eastAsia="en-GB"/>
              </w:rPr>
            </w:pPr>
            <w:r w:rsidRPr="00C23332">
              <w:rPr>
                <w:rFonts w:eastAsia="Times New Roman" w:cs="Arial"/>
                <w:bCs/>
                <w:sz w:val="22"/>
                <w:szCs w:val="22"/>
                <w:lang w:eastAsia="en-GB"/>
              </w:rPr>
              <w:t>OLDER PEOPLE</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color w:val="FF0000"/>
                <w:sz w:val="22"/>
                <w:szCs w:val="22"/>
                <w:lang w:eastAsia="en-GB"/>
              </w:rPr>
              <w:t>-143</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17</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160</w:t>
            </w:r>
          </w:p>
        </w:tc>
        <w:tc>
          <w:tcPr>
            <w:tcW w:w="1842" w:type="dxa"/>
            <w:tcBorders>
              <w:top w:val="nil"/>
              <w:left w:val="nil"/>
              <w:bottom w:val="single" w:sz="4" w:space="0" w:color="auto"/>
              <w:right w:val="single" w:sz="4" w:space="0" w:color="auto"/>
            </w:tcBorders>
            <w:shd w:val="clear" w:color="000000" w:fill="FFFFFF"/>
            <w:hideMark/>
          </w:tcPr>
          <w:p w:rsidR="00B81DFC" w:rsidRPr="00C23332" w:rsidRDefault="00B81DFC" w:rsidP="00BE0155">
            <w:pPr>
              <w:spacing w:after="0"/>
              <w:ind w:left="175" w:right="175" w:hanging="240"/>
              <w:jc w:val="center"/>
              <w:rPr>
                <w:rFonts w:eastAsia="Times New Roman" w:cs="Arial"/>
                <w:sz w:val="22"/>
                <w:szCs w:val="22"/>
                <w:lang w:eastAsia="en-GB"/>
              </w:rPr>
            </w:pPr>
            <w:r w:rsidRPr="00C23332">
              <w:rPr>
                <w:rFonts w:eastAsia="Times New Roman" w:cs="Arial"/>
                <w:sz w:val="22"/>
                <w:szCs w:val="22"/>
                <w:lang w:eastAsia="en-GB"/>
              </w:rPr>
              <w:t>11</w:t>
            </w:r>
            <w:r w:rsidR="00F609FD" w:rsidRPr="00C23332">
              <w:rPr>
                <w:rFonts w:eastAsia="Times New Roman" w:cs="Arial"/>
                <w:sz w:val="22"/>
                <w:szCs w:val="22"/>
                <w:lang w:eastAsia="en-GB"/>
              </w:rPr>
              <w:t>2</w:t>
            </w:r>
            <w:r w:rsidRPr="00C23332">
              <w:rPr>
                <w:rFonts w:eastAsia="Times New Roman" w:cs="Arial"/>
                <w:sz w:val="22"/>
                <w:szCs w:val="22"/>
                <w:lang w:eastAsia="en-GB"/>
              </w:rPr>
              <w:t>%</w:t>
            </w:r>
          </w:p>
        </w:tc>
      </w:tr>
      <w:tr w:rsidR="00B81DFC" w:rsidRPr="00C23332" w:rsidTr="00C23332">
        <w:trPr>
          <w:trHeight w:val="345"/>
        </w:trPr>
        <w:tc>
          <w:tcPr>
            <w:tcW w:w="831" w:type="dxa"/>
            <w:tcBorders>
              <w:top w:val="nil"/>
              <w:left w:val="single" w:sz="4" w:space="0" w:color="auto"/>
              <w:bottom w:val="single" w:sz="4" w:space="0" w:color="auto"/>
              <w:right w:val="single" w:sz="4" w:space="0" w:color="auto"/>
            </w:tcBorders>
            <w:shd w:val="clear" w:color="000000" w:fill="FFFFFF"/>
            <w:hideMark/>
          </w:tcPr>
          <w:p w:rsidR="00B81DFC" w:rsidRPr="00C23332" w:rsidRDefault="00B81DFC" w:rsidP="00B81DFC">
            <w:pPr>
              <w:spacing w:after="0"/>
              <w:rPr>
                <w:rFonts w:eastAsia="Times New Roman" w:cs="Arial"/>
                <w:bCs/>
                <w:sz w:val="22"/>
                <w:szCs w:val="22"/>
                <w:lang w:eastAsia="en-GB"/>
              </w:rPr>
            </w:pPr>
            <w:r w:rsidRPr="00C23332">
              <w:rPr>
                <w:rFonts w:eastAsia="Times New Roman" w:cs="Arial"/>
                <w:bCs/>
                <w:sz w:val="22"/>
                <w:szCs w:val="22"/>
                <w:lang w:eastAsia="en-GB"/>
              </w:rPr>
              <w:t>3.</w:t>
            </w:r>
            <w:r w:rsidR="00F609FD" w:rsidRPr="00C23332">
              <w:rPr>
                <w:rFonts w:eastAsia="Times New Roman" w:cs="Arial"/>
                <w:bCs/>
                <w:sz w:val="22"/>
                <w:szCs w:val="22"/>
                <w:lang w:eastAsia="en-GB"/>
              </w:rPr>
              <w:t>1</w:t>
            </w:r>
            <w:r w:rsidRPr="00C23332">
              <w:rPr>
                <w:rFonts w:eastAsia="Times New Roman" w:cs="Arial"/>
                <w:bCs/>
                <w:sz w:val="22"/>
                <w:szCs w:val="22"/>
                <w:lang w:eastAsia="en-GB"/>
              </w:rPr>
              <w:t>.4</w:t>
            </w:r>
          </w:p>
        </w:tc>
        <w:tc>
          <w:tcPr>
            <w:tcW w:w="3139"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left"/>
              <w:rPr>
                <w:rFonts w:eastAsia="Times New Roman" w:cs="Arial"/>
                <w:bCs/>
                <w:sz w:val="22"/>
                <w:szCs w:val="22"/>
                <w:lang w:eastAsia="en-GB"/>
              </w:rPr>
            </w:pPr>
            <w:r w:rsidRPr="00C23332">
              <w:rPr>
                <w:rFonts w:eastAsia="Times New Roman" w:cs="Arial"/>
                <w:bCs/>
                <w:sz w:val="22"/>
                <w:szCs w:val="22"/>
                <w:lang w:eastAsia="en-GB"/>
              </w:rPr>
              <w:t>SAFEGUARDING (adults)</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27,220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30,959</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3,739</w:t>
            </w:r>
          </w:p>
        </w:tc>
        <w:tc>
          <w:tcPr>
            <w:tcW w:w="1842" w:type="dxa"/>
            <w:tcBorders>
              <w:top w:val="nil"/>
              <w:left w:val="nil"/>
              <w:bottom w:val="single" w:sz="4" w:space="0" w:color="auto"/>
              <w:right w:val="single" w:sz="4" w:space="0" w:color="auto"/>
            </w:tcBorders>
            <w:shd w:val="clear" w:color="000000" w:fill="FFFFFF"/>
            <w:hideMark/>
          </w:tcPr>
          <w:p w:rsidR="00B81DFC" w:rsidRPr="00C23332" w:rsidRDefault="00B81DFC" w:rsidP="00BE0155">
            <w:pPr>
              <w:spacing w:after="0"/>
              <w:ind w:left="175" w:right="175" w:hanging="240"/>
              <w:jc w:val="center"/>
              <w:rPr>
                <w:rFonts w:eastAsia="Times New Roman" w:cs="Arial"/>
                <w:sz w:val="22"/>
                <w:szCs w:val="22"/>
                <w:lang w:eastAsia="en-GB"/>
              </w:rPr>
            </w:pPr>
            <w:r w:rsidRPr="00C23332">
              <w:rPr>
                <w:rFonts w:eastAsia="Times New Roman" w:cs="Arial"/>
                <w:sz w:val="22"/>
                <w:szCs w:val="22"/>
                <w:lang w:eastAsia="en-GB"/>
              </w:rPr>
              <w:t>1</w:t>
            </w:r>
            <w:r w:rsidR="00F609FD" w:rsidRPr="00C23332">
              <w:rPr>
                <w:rFonts w:eastAsia="Times New Roman" w:cs="Arial"/>
                <w:sz w:val="22"/>
                <w:szCs w:val="22"/>
                <w:lang w:eastAsia="en-GB"/>
              </w:rPr>
              <w:t>4</w:t>
            </w:r>
            <w:r w:rsidRPr="00C23332">
              <w:rPr>
                <w:rFonts w:eastAsia="Times New Roman" w:cs="Arial"/>
                <w:sz w:val="22"/>
                <w:szCs w:val="22"/>
                <w:lang w:eastAsia="en-GB"/>
              </w:rPr>
              <w:t>%</w:t>
            </w:r>
          </w:p>
        </w:tc>
      </w:tr>
      <w:tr w:rsidR="00B81DFC" w:rsidRPr="00C23332" w:rsidTr="00C23332">
        <w:trPr>
          <w:trHeight w:val="345"/>
        </w:trPr>
        <w:tc>
          <w:tcPr>
            <w:tcW w:w="831" w:type="dxa"/>
            <w:tcBorders>
              <w:top w:val="nil"/>
              <w:left w:val="single" w:sz="4" w:space="0" w:color="auto"/>
              <w:bottom w:val="single" w:sz="4" w:space="0" w:color="auto"/>
              <w:right w:val="single" w:sz="4" w:space="0" w:color="auto"/>
            </w:tcBorders>
            <w:shd w:val="clear" w:color="000000" w:fill="FFFFFF"/>
            <w:hideMark/>
          </w:tcPr>
          <w:p w:rsidR="00B81DFC" w:rsidRPr="00C23332" w:rsidRDefault="00B81DFC" w:rsidP="00B81DFC">
            <w:pPr>
              <w:spacing w:after="0"/>
              <w:rPr>
                <w:rFonts w:eastAsia="Times New Roman" w:cs="Arial"/>
                <w:bCs/>
                <w:sz w:val="22"/>
                <w:szCs w:val="22"/>
                <w:lang w:eastAsia="en-GB"/>
              </w:rPr>
            </w:pPr>
            <w:r w:rsidRPr="00C23332">
              <w:rPr>
                <w:rFonts w:eastAsia="Times New Roman" w:cs="Arial"/>
                <w:bCs/>
                <w:sz w:val="22"/>
                <w:szCs w:val="22"/>
                <w:lang w:eastAsia="en-GB"/>
              </w:rPr>
              <w:t>3.</w:t>
            </w:r>
            <w:r w:rsidR="00F609FD" w:rsidRPr="00C23332">
              <w:rPr>
                <w:rFonts w:eastAsia="Times New Roman" w:cs="Arial"/>
                <w:bCs/>
                <w:sz w:val="22"/>
                <w:szCs w:val="22"/>
                <w:lang w:eastAsia="en-GB"/>
              </w:rPr>
              <w:t>1</w:t>
            </w:r>
            <w:r w:rsidRPr="00C23332">
              <w:rPr>
                <w:rFonts w:eastAsia="Times New Roman" w:cs="Arial"/>
                <w:bCs/>
                <w:sz w:val="22"/>
                <w:szCs w:val="22"/>
                <w:lang w:eastAsia="en-GB"/>
              </w:rPr>
              <w:t>.5</w:t>
            </w:r>
          </w:p>
        </w:tc>
        <w:tc>
          <w:tcPr>
            <w:tcW w:w="3139"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left"/>
              <w:rPr>
                <w:rFonts w:eastAsia="Times New Roman" w:cs="Arial"/>
                <w:bCs/>
                <w:sz w:val="22"/>
                <w:szCs w:val="22"/>
                <w:lang w:eastAsia="en-GB"/>
              </w:rPr>
            </w:pPr>
            <w:r w:rsidRPr="00C23332">
              <w:rPr>
                <w:rFonts w:eastAsia="Times New Roman" w:cs="Arial"/>
                <w:bCs/>
                <w:sz w:val="22"/>
                <w:szCs w:val="22"/>
                <w:lang w:eastAsia="en-GB"/>
              </w:rPr>
              <w:t>SOCIAL CARE SERVICES (adults)</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268,466</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284,651</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8A1370">
            <w:pPr>
              <w:spacing w:after="0"/>
              <w:jc w:val="center"/>
              <w:rPr>
                <w:rFonts w:eastAsia="Times New Roman" w:cs="Arial"/>
                <w:sz w:val="22"/>
                <w:szCs w:val="22"/>
                <w:lang w:eastAsia="en-GB"/>
              </w:rPr>
            </w:pPr>
            <w:r w:rsidRPr="00C23332">
              <w:rPr>
                <w:rFonts w:eastAsia="Times New Roman" w:cs="Arial"/>
                <w:sz w:val="22"/>
                <w:szCs w:val="22"/>
                <w:lang w:eastAsia="en-GB"/>
              </w:rPr>
              <w:t>16,185</w:t>
            </w:r>
          </w:p>
        </w:tc>
        <w:tc>
          <w:tcPr>
            <w:tcW w:w="1842" w:type="dxa"/>
            <w:tcBorders>
              <w:top w:val="nil"/>
              <w:left w:val="nil"/>
              <w:bottom w:val="single" w:sz="4" w:space="0" w:color="auto"/>
              <w:right w:val="single" w:sz="4" w:space="0" w:color="auto"/>
            </w:tcBorders>
            <w:shd w:val="clear" w:color="000000" w:fill="FFFFFF"/>
            <w:hideMark/>
          </w:tcPr>
          <w:p w:rsidR="00B81DFC" w:rsidRPr="00C23332" w:rsidRDefault="00B81DFC" w:rsidP="00BE0155">
            <w:pPr>
              <w:spacing w:after="0"/>
              <w:ind w:left="175" w:right="175" w:hanging="240"/>
              <w:jc w:val="center"/>
              <w:rPr>
                <w:rFonts w:eastAsia="Times New Roman" w:cs="Arial"/>
                <w:sz w:val="22"/>
                <w:szCs w:val="22"/>
                <w:lang w:eastAsia="en-GB"/>
              </w:rPr>
            </w:pPr>
            <w:r w:rsidRPr="00C23332">
              <w:rPr>
                <w:rFonts w:eastAsia="Times New Roman" w:cs="Arial"/>
                <w:sz w:val="22"/>
                <w:szCs w:val="22"/>
                <w:lang w:eastAsia="en-GB"/>
              </w:rPr>
              <w:t>6%</w:t>
            </w:r>
          </w:p>
        </w:tc>
      </w:tr>
      <w:tr w:rsidR="00B81DFC" w:rsidRPr="00C23332" w:rsidTr="00034FB8">
        <w:trPr>
          <w:trHeight w:val="585"/>
        </w:trPr>
        <w:tc>
          <w:tcPr>
            <w:tcW w:w="831"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 </w:t>
            </w:r>
          </w:p>
        </w:tc>
        <w:tc>
          <w:tcPr>
            <w:tcW w:w="3139"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8A1370">
            <w:pPr>
              <w:spacing w:after="0"/>
              <w:jc w:val="left"/>
              <w:rPr>
                <w:rFonts w:eastAsia="Times New Roman" w:cs="Arial"/>
                <w:b/>
                <w:bCs/>
                <w:sz w:val="22"/>
                <w:szCs w:val="22"/>
                <w:lang w:eastAsia="en-GB"/>
              </w:rPr>
            </w:pPr>
            <w:r w:rsidRPr="00C23332">
              <w:rPr>
                <w:rFonts w:eastAsia="Times New Roman" w:cs="Arial"/>
                <w:b/>
                <w:bCs/>
                <w:sz w:val="22"/>
                <w:szCs w:val="22"/>
                <w:lang w:eastAsia="en-GB"/>
              </w:rPr>
              <w:t>ADULTS SERVICES TOTAL</w:t>
            </w:r>
          </w:p>
        </w:tc>
        <w:tc>
          <w:tcPr>
            <w:tcW w:w="1276"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7719EB">
            <w:pPr>
              <w:spacing w:after="0"/>
              <w:jc w:val="center"/>
              <w:rPr>
                <w:rFonts w:eastAsia="Times New Roman" w:cs="Arial"/>
                <w:b/>
                <w:bCs/>
                <w:sz w:val="22"/>
                <w:szCs w:val="22"/>
                <w:lang w:eastAsia="en-GB"/>
              </w:rPr>
            </w:pPr>
            <w:r w:rsidRPr="00C23332">
              <w:rPr>
                <w:rFonts w:eastAsia="Times New Roman" w:cs="Arial"/>
                <w:b/>
                <w:bCs/>
                <w:sz w:val="22"/>
                <w:szCs w:val="22"/>
                <w:lang w:eastAsia="en-GB"/>
              </w:rPr>
              <w:t>291,975</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7719EB">
            <w:pPr>
              <w:spacing w:after="0"/>
              <w:jc w:val="center"/>
              <w:rPr>
                <w:rFonts w:eastAsia="Times New Roman" w:cs="Arial"/>
                <w:b/>
                <w:bCs/>
                <w:sz w:val="22"/>
                <w:szCs w:val="22"/>
                <w:lang w:eastAsia="en-GB"/>
              </w:rPr>
            </w:pPr>
            <w:r w:rsidRPr="00C23332">
              <w:rPr>
                <w:rFonts w:eastAsia="Times New Roman" w:cs="Arial"/>
                <w:b/>
                <w:bCs/>
                <w:sz w:val="22"/>
                <w:szCs w:val="22"/>
                <w:lang w:eastAsia="en-GB"/>
              </w:rPr>
              <w:t>311,68</w:t>
            </w:r>
            <w:r w:rsidR="00AB300C" w:rsidRPr="00C23332">
              <w:rPr>
                <w:rFonts w:eastAsia="Times New Roman" w:cs="Arial"/>
                <w:b/>
                <w:bCs/>
                <w:sz w:val="22"/>
                <w:szCs w:val="22"/>
                <w:lang w:eastAsia="en-GB"/>
              </w:rPr>
              <w:t>3</w:t>
            </w:r>
          </w:p>
        </w:tc>
        <w:tc>
          <w:tcPr>
            <w:tcW w:w="1276"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7719EB">
            <w:pPr>
              <w:spacing w:after="0"/>
              <w:jc w:val="center"/>
              <w:rPr>
                <w:rFonts w:eastAsia="Times New Roman" w:cs="Arial"/>
                <w:b/>
                <w:bCs/>
                <w:sz w:val="22"/>
                <w:szCs w:val="22"/>
                <w:lang w:eastAsia="en-GB"/>
              </w:rPr>
            </w:pPr>
            <w:r w:rsidRPr="00C23332">
              <w:rPr>
                <w:rFonts w:eastAsia="Times New Roman" w:cs="Arial"/>
                <w:b/>
                <w:bCs/>
                <w:sz w:val="22"/>
                <w:szCs w:val="22"/>
                <w:lang w:eastAsia="en-GB"/>
              </w:rPr>
              <w:t>19,70</w:t>
            </w:r>
            <w:r w:rsidR="00AB300C" w:rsidRPr="00C23332">
              <w:rPr>
                <w:rFonts w:eastAsia="Times New Roman" w:cs="Arial"/>
                <w:b/>
                <w:bCs/>
                <w:sz w:val="22"/>
                <w:szCs w:val="22"/>
                <w:lang w:eastAsia="en-GB"/>
              </w:rPr>
              <w:t>8</w:t>
            </w:r>
          </w:p>
        </w:tc>
        <w:tc>
          <w:tcPr>
            <w:tcW w:w="1842"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845290" w:rsidP="00BE0155">
            <w:pPr>
              <w:spacing w:after="0"/>
              <w:ind w:left="175" w:right="175" w:hanging="240"/>
              <w:jc w:val="center"/>
              <w:rPr>
                <w:rFonts w:eastAsia="Times New Roman" w:cs="Arial"/>
                <w:b/>
                <w:bCs/>
                <w:sz w:val="22"/>
                <w:szCs w:val="22"/>
                <w:lang w:eastAsia="en-GB"/>
              </w:rPr>
            </w:pPr>
            <w:r>
              <w:rPr>
                <w:rFonts w:eastAsia="Times New Roman" w:cs="Arial"/>
                <w:b/>
                <w:bCs/>
                <w:sz w:val="22"/>
                <w:szCs w:val="22"/>
                <w:lang w:eastAsia="en-GB"/>
              </w:rPr>
              <w:t>7</w:t>
            </w:r>
            <w:r w:rsidR="00B81DFC" w:rsidRPr="00C23332">
              <w:rPr>
                <w:rFonts w:eastAsia="Times New Roman" w:cs="Arial"/>
                <w:b/>
                <w:bCs/>
                <w:sz w:val="22"/>
                <w:szCs w:val="22"/>
                <w:lang w:eastAsia="en-GB"/>
              </w:rPr>
              <w:t>%</w:t>
            </w:r>
          </w:p>
        </w:tc>
      </w:tr>
    </w:tbl>
    <w:p w:rsidR="00B81DFC" w:rsidRDefault="00B81DFC" w:rsidP="00B81DFC">
      <w:pPr>
        <w:tabs>
          <w:tab w:val="left" w:pos="851"/>
          <w:tab w:val="left" w:pos="1418"/>
        </w:tabs>
        <w:spacing w:after="0"/>
        <w:rPr>
          <w:rFonts w:cs="Arial"/>
        </w:rPr>
      </w:pPr>
    </w:p>
    <w:p w:rsidR="00DE32A0" w:rsidRPr="001D10D3" w:rsidRDefault="00DE32A0" w:rsidP="00DE32A0">
      <w:pPr>
        <w:tabs>
          <w:tab w:val="left" w:pos="851"/>
          <w:tab w:val="left" w:pos="1418"/>
        </w:tabs>
        <w:spacing w:after="0"/>
        <w:rPr>
          <w:rFonts w:cs="Arial"/>
          <w:b/>
        </w:rPr>
      </w:pPr>
      <w:r>
        <w:rPr>
          <w:rFonts w:cs="Arial"/>
          <w:b/>
        </w:rPr>
        <w:t>3.</w:t>
      </w:r>
      <w:r w:rsidR="00F609FD">
        <w:rPr>
          <w:rFonts w:cs="Arial"/>
          <w:b/>
        </w:rPr>
        <w:t>1</w:t>
      </w:r>
      <w:r>
        <w:rPr>
          <w:rFonts w:cs="Arial"/>
          <w:b/>
        </w:rPr>
        <w:t>.2</w:t>
      </w:r>
      <w:r>
        <w:rPr>
          <w:rFonts w:cs="Arial"/>
          <w:b/>
        </w:rPr>
        <w:tab/>
        <w:t>D</w:t>
      </w:r>
      <w:r w:rsidRPr="001D10D3">
        <w:rPr>
          <w:rFonts w:cs="Arial"/>
          <w:b/>
        </w:rPr>
        <w:t xml:space="preserve">isability </w:t>
      </w:r>
      <w:r>
        <w:rPr>
          <w:rFonts w:cs="Arial"/>
          <w:b/>
        </w:rPr>
        <w:t>S</w:t>
      </w:r>
      <w:r w:rsidRPr="001D10D3">
        <w:rPr>
          <w:rFonts w:cs="Arial"/>
          <w:b/>
        </w:rPr>
        <w:t>ervice</w:t>
      </w:r>
    </w:p>
    <w:p w:rsidR="00DE32A0" w:rsidRDefault="00DE32A0" w:rsidP="00B81DFC">
      <w:pPr>
        <w:tabs>
          <w:tab w:val="left" w:pos="851"/>
          <w:tab w:val="left" w:pos="1418"/>
        </w:tabs>
        <w:spacing w:after="0"/>
        <w:rPr>
          <w:rFonts w:cs="Arial"/>
        </w:rPr>
      </w:pPr>
    </w:p>
    <w:p w:rsidR="00B81DFC" w:rsidRPr="001B6D90" w:rsidRDefault="00B81DFC" w:rsidP="00346334">
      <w:pPr>
        <w:pStyle w:val="ListParagraph"/>
        <w:numPr>
          <w:ilvl w:val="0"/>
          <w:numId w:val="25"/>
        </w:numPr>
        <w:tabs>
          <w:tab w:val="left" w:pos="851"/>
          <w:tab w:val="left" w:pos="1418"/>
        </w:tabs>
        <w:spacing w:after="0"/>
        <w:ind w:left="851" w:hanging="851"/>
        <w:rPr>
          <w:rFonts w:cs="Arial"/>
        </w:rPr>
      </w:pPr>
      <w:r w:rsidRPr="001B6D90">
        <w:rPr>
          <w:rFonts w:cs="Arial"/>
        </w:rPr>
        <w:t>This service is forecast to underspend by £0.36</w:t>
      </w:r>
      <w:r w:rsidR="00EA256A">
        <w:rPr>
          <w:rFonts w:cs="Arial"/>
        </w:rPr>
        <w:t>0</w:t>
      </w:r>
      <w:r w:rsidRPr="001B6D90">
        <w:rPr>
          <w:rFonts w:cs="Arial"/>
        </w:rPr>
        <w:t xml:space="preserve">m. </w:t>
      </w:r>
    </w:p>
    <w:p w:rsidR="00B81DFC" w:rsidRPr="00EA256A" w:rsidRDefault="00B81DFC" w:rsidP="00346334">
      <w:pPr>
        <w:pStyle w:val="ListParagraph"/>
        <w:numPr>
          <w:ilvl w:val="0"/>
          <w:numId w:val="25"/>
        </w:numPr>
        <w:tabs>
          <w:tab w:val="left" w:pos="851"/>
          <w:tab w:val="left" w:pos="1418"/>
        </w:tabs>
        <w:spacing w:after="0"/>
        <w:ind w:left="851" w:hanging="851"/>
        <w:rPr>
          <w:rFonts w:ascii="TTF74o00" w:hAnsi="TTF74o00" w:cs="TTF74o00"/>
        </w:rPr>
      </w:pPr>
      <w:r w:rsidRPr="00DE32A0">
        <w:rPr>
          <w:rFonts w:cs="Arial"/>
        </w:rPr>
        <w:t xml:space="preserve">Within this total day services are forecast to underspend by £1.015m. </w:t>
      </w:r>
      <w:r w:rsidR="00BE0155">
        <w:rPr>
          <w:rFonts w:cs="Arial"/>
        </w:rPr>
        <w:t xml:space="preserve"> </w:t>
      </w:r>
      <w:r w:rsidRPr="00EA256A">
        <w:rPr>
          <w:rFonts w:ascii="TTF74o00" w:hAnsi="TTF74o00" w:cs="TTF74o00"/>
        </w:rPr>
        <w:t>This service is currently being reviewed and redesigned and as such the underspend is being held to off-set overspending in other areas as service plans are being developed.</w:t>
      </w:r>
    </w:p>
    <w:p w:rsidR="00B81DFC" w:rsidRPr="00EA256A" w:rsidRDefault="00B81DFC" w:rsidP="00346334">
      <w:pPr>
        <w:pStyle w:val="ListParagraph"/>
        <w:numPr>
          <w:ilvl w:val="0"/>
          <w:numId w:val="25"/>
        </w:numPr>
        <w:tabs>
          <w:tab w:val="left" w:pos="851"/>
          <w:tab w:val="left" w:pos="1418"/>
        </w:tabs>
        <w:spacing w:after="0"/>
        <w:ind w:left="851" w:hanging="851"/>
        <w:rPr>
          <w:rFonts w:ascii="TTF74o00" w:hAnsi="TTF74o00" w:cs="TTF74o00"/>
        </w:rPr>
      </w:pPr>
      <w:r w:rsidRPr="00F67B9A">
        <w:rPr>
          <w:rFonts w:cs="Arial"/>
        </w:rPr>
        <w:t xml:space="preserve">Domiciliary care services are forecast to overspend by £0.586m. </w:t>
      </w:r>
      <w:r w:rsidR="00BE0155">
        <w:rPr>
          <w:rFonts w:cs="Arial"/>
        </w:rPr>
        <w:t xml:space="preserve"> </w:t>
      </w:r>
      <w:r w:rsidRPr="00EA256A">
        <w:rPr>
          <w:rFonts w:ascii="TTF74o00" w:hAnsi="TTF74o00" w:cs="TTF74o00"/>
        </w:rPr>
        <w:t>The budgeted savings plan included the transfer of some elements of the service in 2014/15 to independent sector providers in order to deliver the requisite savings in 2015/16, however, £0.172m of this saving was not achieved.  The remaining overspend relates to forecast staffing costs being higher than budget.</w:t>
      </w:r>
    </w:p>
    <w:p w:rsidR="00B81DFC" w:rsidRDefault="00B81DFC" w:rsidP="00BE0155">
      <w:pPr>
        <w:tabs>
          <w:tab w:val="left" w:pos="851"/>
          <w:tab w:val="left" w:pos="1418"/>
        </w:tabs>
        <w:spacing w:after="0"/>
        <w:ind w:left="567" w:hanging="567"/>
        <w:rPr>
          <w:rFonts w:cs="Arial"/>
          <w:b/>
        </w:rPr>
      </w:pPr>
    </w:p>
    <w:p w:rsidR="00B81DFC" w:rsidRDefault="00B81DFC" w:rsidP="00346334">
      <w:pPr>
        <w:tabs>
          <w:tab w:val="left" w:pos="851"/>
          <w:tab w:val="left" w:pos="1418"/>
        </w:tabs>
        <w:spacing w:after="0"/>
        <w:ind w:left="851" w:hanging="851"/>
        <w:rPr>
          <w:rFonts w:cs="Arial"/>
          <w:b/>
        </w:rPr>
      </w:pPr>
      <w:r>
        <w:rPr>
          <w:rFonts w:cs="Arial"/>
          <w:b/>
        </w:rPr>
        <w:t>3.</w:t>
      </w:r>
      <w:r w:rsidR="00F609FD">
        <w:rPr>
          <w:rFonts w:cs="Arial"/>
          <w:b/>
        </w:rPr>
        <w:t>1</w:t>
      </w:r>
      <w:r w:rsidR="00346334">
        <w:rPr>
          <w:rFonts w:cs="Arial"/>
          <w:b/>
        </w:rPr>
        <w:t>.3</w:t>
      </w:r>
      <w:r w:rsidR="007719EB">
        <w:rPr>
          <w:rFonts w:cs="Arial"/>
          <w:b/>
        </w:rPr>
        <w:tab/>
      </w:r>
      <w:r>
        <w:rPr>
          <w:rFonts w:cs="Arial"/>
          <w:b/>
        </w:rPr>
        <w:t>O</w:t>
      </w:r>
      <w:r w:rsidRPr="001D10D3">
        <w:rPr>
          <w:rFonts w:cs="Arial"/>
          <w:b/>
        </w:rPr>
        <w:t xml:space="preserve">lder </w:t>
      </w:r>
      <w:r>
        <w:rPr>
          <w:rFonts w:cs="Arial"/>
          <w:b/>
        </w:rPr>
        <w:t>P</w:t>
      </w:r>
      <w:r w:rsidRPr="001D10D3">
        <w:rPr>
          <w:rFonts w:cs="Arial"/>
          <w:b/>
        </w:rPr>
        <w:t>eople – in-house care services</w:t>
      </w:r>
    </w:p>
    <w:p w:rsidR="00DA3666" w:rsidRPr="001D10D3" w:rsidRDefault="00DA3666" w:rsidP="00BE0155">
      <w:pPr>
        <w:tabs>
          <w:tab w:val="left" w:pos="851"/>
          <w:tab w:val="left" w:pos="1418"/>
        </w:tabs>
        <w:spacing w:after="0"/>
        <w:ind w:left="567" w:hanging="567"/>
        <w:rPr>
          <w:rFonts w:cs="Arial"/>
          <w:b/>
        </w:rPr>
      </w:pPr>
    </w:p>
    <w:p w:rsidR="00F847A2" w:rsidRDefault="00B81DFC" w:rsidP="00346334">
      <w:pPr>
        <w:pStyle w:val="ListParagraph"/>
        <w:numPr>
          <w:ilvl w:val="0"/>
          <w:numId w:val="26"/>
        </w:numPr>
        <w:tabs>
          <w:tab w:val="left" w:pos="851"/>
          <w:tab w:val="left" w:pos="1418"/>
        </w:tabs>
        <w:spacing w:after="0"/>
        <w:ind w:left="851" w:hanging="851"/>
        <w:rPr>
          <w:rFonts w:cs="Arial"/>
        </w:rPr>
      </w:pPr>
      <w:r w:rsidRPr="00F67B9A">
        <w:rPr>
          <w:rFonts w:cs="Arial"/>
        </w:rPr>
        <w:t>Older People Care services are forecast to overspend by a total £0.160m.</w:t>
      </w:r>
    </w:p>
    <w:p w:rsidR="00DE32A0" w:rsidRPr="00BE0155" w:rsidRDefault="00B81DFC" w:rsidP="00346334">
      <w:pPr>
        <w:pStyle w:val="ListParagraph"/>
        <w:numPr>
          <w:ilvl w:val="0"/>
          <w:numId w:val="26"/>
        </w:numPr>
        <w:tabs>
          <w:tab w:val="left" w:pos="851"/>
          <w:tab w:val="left" w:pos="1418"/>
        </w:tabs>
        <w:spacing w:after="0"/>
        <w:ind w:left="851" w:hanging="851"/>
        <w:rPr>
          <w:rFonts w:cs="Arial"/>
        </w:rPr>
      </w:pPr>
      <w:r w:rsidRPr="00BE0155">
        <w:rPr>
          <w:rFonts w:cs="Arial"/>
        </w:rPr>
        <w:t xml:space="preserve">Included within this total, the core service delivery budget delivering care through the operation of 17 care homes and 14 day centres is forecast to overspend by £0.434m largely due to reduced occupancy in 2 homes and a reduction in income from Clinical Commissioning Groups (CCGs).  </w:t>
      </w:r>
    </w:p>
    <w:p w:rsidR="00B81DFC" w:rsidRPr="00395690" w:rsidRDefault="00B81DFC" w:rsidP="00346334">
      <w:pPr>
        <w:pStyle w:val="ListParagraph"/>
        <w:numPr>
          <w:ilvl w:val="0"/>
          <w:numId w:val="26"/>
        </w:numPr>
        <w:tabs>
          <w:tab w:val="left" w:pos="851"/>
          <w:tab w:val="left" w:pos="1418"/>
        </w:tabs>
        <w:spacing w:after="0"/>
        <w:ind w:left="851" w:hanging="851"/>
        <w:rPr>
          <w:rFonts w:cs="Arial"/>
        </w:rPr>
      </w:pPr>
      <w:r w:rsidRPr="000E5685">
        <w:rPr>
          <w:rFonts w:cs="Arial"/>
        </w:rPr>
        <w:t>T</w:t>
      </w:r>
      <w:r w:rsidRPr="00395690">
        <w:rPr>
          <w:rFonts w:cs="Arial"/>
        </w:rPr>
        <w:t>his is offset by underspending of £0.233m through active control of management and support costs</w:t>
      </w:r>
      <w:r w:rsidRPr="00395690">
        <w:rPr>
          <w:rFonts w:cs="Arial"/>
          <w:i/>
          <w:color w:val="000000" w:themeColor="text1"/>
        </w:rPr>
        <w:t>.</w:t>
      </w:r>
    </w:p>
    <w:p w:rsidR="00B81DFC" w:rsidRDefault="00B81DFC"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Pr>
          <w:rFonts w:cs="Arial"/>
          <w:b/>
        </w:rPr>
        <w:t>3.</w:t>
      </w:r>
      <w:r w:rsidR="00F609FD">
        <w:rPr>
          <w:rFonts w:cs="Arial"/>
          <w:b/>
        </w:rPr>
        <w:t>1</w:t>
      </w:r>
      <w:r>
        <w:rPr>
          <w:rFonts w:cs="Arial"/>
          <w:b/>
        </w:rPr>
        <w:t>.4</w:t>
      </w:r>
      <w:r>
        <w:rPr>
          <w:rFonts w:cs="Arial"/>
          <w:b/>
        </w:rPr>
        <w:tab/>
        <w:t>S</w:t>
      </w:r>
      <w:r w:rsidRPr="009C7C45">
        <w:rPr>
          <w:rFonts w:cs="Arial"/>
          <w:b/>
        </w:rPr>
        <w:t>afeguarding</w:t>
      </w:r>
    </w:p>
    <w:p w:rsidR="00B81DFC" w:rsidRDefault="00B81DFC" w:rsidP="00B81DFC">
      <w:pPr>
        <w:tabs>
          <w:tab w:val="left" w:pos="851"/>
          <w:tab w:val="left" w:pos="1418"/>
        </w:tabs>
        <w:spacing w:after="0"/>
        <w:rPr>
          <w:rFonts w:cs="Arial"/>
        </w:rPr>
      </w:pPr>
    </w:p>
    <w:p w:rsidR="00B81DFC" w:rsidRPr="009C7C45" w:rsidRDefault="00B81DFC" w:rsidP="00B81DFC">
      <w:pPr>
        <w:tabs>
          <w:tab w:val="left" w:pos="851"/>
          <w:tab w:val="left" w:pos="1418"/>
        </w:tabs>
        <w:spacing w:after="0"/>
        <w:rPr>
          <w:rFonts w:cs="Arial"/>
        </w:rPr>
      </w:pPr>
      <w:r w:rsidRPr="009C7C45">
        <w:rPr>
          <w:rFonts w:cs="Arial"/>
        </w:rPr>
        <w:t>This service is forecast to overspend by £3.739m overall, with the significant areas of variance detailed below.</w:t>
      </w:r>
    </w:p>
    <w:p w:rsidR="00BE0155" w:rsidRDefault="00BE0155">
      <w:pPr>
        <w:autoSpaceDE/>
        <w:autoSpaceDN/>
        <w:adjustRightInd/>
        <w:spacing w:after="0"/>
        <w:jc w:val="left"/>
        <w:rPr>
          <w:rFonts w:cs="Arial"/>
          <w:b/>
        </w:rPr>
      </w:pPr>
    </w:p>
    <w:p w:rsidR="000A24B3" w:rsidRDefault="000A24B3">
      <w:pPr>
        <w:autoSpaceDE/>
        <w:autoSpaceDN/>
        <w:adjustRightInd/>
        <w:spacing w:after="0"/>
        <w:jc w:val="left"/>
        <w:rPr>
          <w:rFonts w:cs="Arial"/>
          <w:b/>
        </w:rPr>
      </w:pPr>
      <w:r>
        <w:rPr>
          <w:rFonts w:cs="Arial"/>
          <w:b/>
        </w:rPr>
        <w:br w:type="page"/>
      </w:r>
    </w:p>
    <w:p w:rsidR="00B81DFC" w:rsidRPr="009C7C45" w:rsidRDefault="00B81DFC" w:rsidP="00B81DFC">
      <w:pPr>
        <w:tabs>
          <w:tab w:val="left" w:pos="851"/>
          <w:tab w:val="left" w:pos="1418"/>
        </w:tabs>
        <w:spacing w:after="0"/>
        <w:rPr>
          <w:rFonts w:cs="Arial"/>
          <w:b/>
        </w:rPr>
      </w:pPr>
      <w:r w:rsidRPr="009C7C45">
        <w:rPr>
          <w:rFonts w:cs="Arial"/>
          <w:b/>
        </w:rPr>
        <w:lastRenderedPageBreak/>
        <w:t>Mental Health - Residential</w:t>
      </w:r>
    </w:p>
    <w:p w:rsidR="00B81DFC" w:rsidRDefault="00B81DFC" w:rsidP="00B81DFC">
      <w:pPr>
        <w:tabs>
          <w:tab w:val="left" w:pos="851"/>
          <w:tab w:val="left" w:pos="1418"/>
        </w:tabs>
        <w:spacing w:after="0"/>
        <w:rPr>
          <w:rFonts w:cs="Arial"/>
        </w:rPr>
      </w:pPr>
    </w:p>
    <w:p w:rsidR="00AE202F" w:rsidRPr="00EA256A" w:rsidRDefault="00B81DFC" w:rsidP="00346334">
      <w:pPr>
        <w:pStyle w:val="ListParagraph"/>
        <w:numPr>
          <w:ilvl w:val="0"/>
          <w:numId w:val="27"/>
        </w:numPr>
        <w:tabs>
          <w:tab w:val="left" w:pos="851"/>
          <w:tab w:val="left" w:pos="1418"/>
        </w:tabs>
        <w:spacing w:after="0"/>
        <w:ind w:left="851" w:hanging="851"/>
        <w:rPr>
          <w:rFonts w:cs="Arial"/>
        </w:rPr>
      </w:pPr>
      <w:r w:rsidRPr="00F67B9A">
        <w:rPr>
          <w:rFonts w:cs="Arial"/>
        </w:rPr>
        <w:t>Mental Health residential care is forecast to overspend by £2.741m</w:t>
      </w:r>
      <w:r w:rsidR="00AE202F">
        <w:rPr>
          <w:rFonts w:cs="Arial"/>
        </w:rPr>
        <w:t xml:space="preserve"> of which the b</w:t>
      </w:r>
      <w:r w:rsidR="00AE202F" w:rsidRPr="00B057FB">
        <w:rPr>
          <w:rFonts w:cs="Arial"/>
        </w:rPr>
        <w:t xml:space="preserve">ase budget pressure from </w:t>
      </w:r>
      <w:r w:rsidRPr="00EA256A">
        <w:rPr>
          <w:rFonts w:cs="Arial"/>
        </w:rPr>
        <w:t xml:space="preserve">2014/15 </w:t>
      </w:r>
      <w:r w:rsidR="00AE202F" w:rsidRPr="00EA256A">
        <w:rPr>
          <w:rFonts w:cs="Arial"/>
        </w:rPr>
        <w:t xml:space="preserve">is </w:t>
      </w:r>
      <w:r w:rsidRPr="00EA256A">
        <w:rPr>
          <w:rFonts w:cs="Arial"/>
        </w:rPr>
        <w:t>£2.175m</w:t>
      </w:r>
      <w:r w:rsidR="00AE202F">
        <w:rPr>
          <w:rFonts w:cs="Arial"/>
        </w:rPr>
        <w:t xml:space="preserve">. </w:t>
      </w:r>
      <w:r w:rsidR="00AE202F" w:rsidRPr="00B057FB">
        <w:rPr>
          <w:rFonts w:cs="Arial"/>
        </w:rPr>
        <w:t xml:space="preserve"> </w:t>
      </w:r>
    </w:p>
    <w:p w:rsidR="00DE32A0" w:rsidRPr="00395690" w:rsidRDefault="00AE202F" w:rsidP="00346334">
      <w:pPr>
        <w:pStyle w:val="ListParagraph"/>
        <w:numPr>
          <w:ilvl w:val="0"/>
          <w:numId w:val="27"/>
        </w:numPr>
        <w:tabs>
          <w:tab w:val="left" w:pos="851"/>
          <w:tab w:val="left" w:pos="1418"/>
        </w:tabs>
        <w:spacing w:after="0"/>
        <w:ind w:left="851" w:hanging="851"/>
        <w:rPr>
          <w:rFonts w:cs="Arial"/>
        </w:rPr>
      </w:pPr>
      <w:r>
        <w:rPr>
          <w:rFonts w:cs="Arial"/>
        </w:rPr>
        <w:t>T</w:t>
      </w:r>
      <w:r w:rsidR="00B81DFC" w:rsidRPr="000E5685">
        <w:rPr>
          <w:rFonts w:cs="Arial"/>
        </w:rPr>
        <w:t xml:space="preserve">he current year's forecast </w:t>
      </w:r>
      <w:r w:rsidR="00B81DFC" w:rsidRPr="00395690">
        <w:rPr>
          <w:rFonts w:cs="Arial"/>
        </w:rPr>
        <w:t xml:space="preserve">overspend is due to the full year effect of the previous year's growth. </w:t>
      </w:r>
    </w:p>
    <w:p w:rsidR="00DE32A0" w:rsidRDefault="00B81DFC" w:rsidP="00346334">
      <w:pPr>
        <w:pStyle w:val="ListParagraph"/>
        <w:numPr>
          <w:ilvl w:val="0"/>
          <w:numId w:val="27"/>
        </w:numPr>
        <w:tabs>
          <w:tab w:val="left" w:pos="851"/>
          <w:tab w:val="left" w:pos="1418"/>
        </w:tabs>
        <w:spacing w:after="0"/>
        <w:ind w:left="851" w:hanging="851"/>
        <w:rPr>
          <w:rFonts w:cs="Arial"/>
        </w:rPr>
      </w:pPr>
      <w:r w:rsidRPr="00395690">
        <w:rPr>
          <w:rFonts w:cs="Arial"/>
        </w:rPr>
        <w:t xml:space="preserve">Since April 2014 there has been a 19% increase in the number of service users and a 5% increase in the average weekly cost of care packages over the same time period.  </w:t>
      </w:r>
    </w:p>
    <w:p w:rsidR="00DE32A0" w:rsidRPr="00F67B9A" w:rsidRDefault="00B81DFC" w:rsidP="00346334">
      <w:pPr>
        <w:pStyle w:val="ListParagraph"/>
        <w:numPr>
          <w:ilvl w:val="0"/>
          <w:numId w:val="27"/>
        </w:numPr>
        <w:tabs>
          <w:tab w:val="left" w:pos="851"/>
          <w:tab w:val="left" w:pos="1418"/>
        </w:tabs>
        <w:spacing w:after="0"/>
        <w:ind w:left="851" w:hanging="851"/>
        <w:rPr>
          <w:rFonts w:cs="Arial"/>
        </w:rPr>
      </w:pPr>
      <w:r w:rsidRPr="00F67B9A">
        <w:rPr>
          <w:rFonts w:cs="Arial"/>
        </w:rPr>
        <w:t>There are currently 291 clients supported via this service.</w:t>
      </w:r>
    </w:p>
    <w:p w:rsidR="00DE32A0" w:rsidRDefault="00B81DFC" w:rsidP="00346334">
      <w:pPr>
        <w:pStyle w:val="ListParagraph"/>
        <w:numPr>
          <w:ilvl w:val="0"/>
          <w:numId w:val="27"/>
        </w:numPr>
        <w:tabs>
          <w:tab w:val="left" w:pos="851"/>
          <w:tab w:val="left" w:pos="1418"/>
        </w:tabs>
        <w:spacing w:after="0"/>
        <w:ind w:left="851" w:hanging="851"/>
      </w:pPr>
      <w:r w:rsidRPr="009C7C45">
        <w:t xml:space="preserve">The forecast assumes that the service user numbers will continue at the level as at the end of 2014/15 i.e. no further growth is assumed in service user numbers, with the expectation that any further demand will be managed by package of care reviews allowing service users to be stepped down into less costly and more appropriate care settings. </w:t>
      </w:r>
      <w:r>
        <w:t xml:space="preserve"> </w:t>
      </w:r>
    </w:p>
    <w:p w:rsidR="00DE32A0" w:rsidRPr="00395690" w:rsidRDefault="00B81DFC" w:rsidP="00346334">
      <w:pPr>
        <w:pStyle w:val="ListParagraph"/>
        <w:numPr>
          <w:ilvl w:val="0"/>
          <w:numId w:val="27"/>
        </w:numPr>
        <w:tabs>
          <w:tab w:val="left" w:pos="851"/>
          <w:tab w:val="left" w:pos="1418"/>
        </w:tabs>
        <w:spacing w:after="0"/>
        <w:ind w:left="851" w:hanging="851"/>
      </w:pPr>
      <w:r w:rsidRPr="00F67B9A">
        <w:rPr>
          <w:rFonts w:cs="Arial"/>
        </w:rPr>
        <w:t xml:space="preserve">The average weekly cost is also assumed to continue at the current rate i.e. no further </w:t>
      </w:r>
      <w:r w:rsidRPr="001B6D90">
        <w:rPr>
          <w:rFonts w:cs="Arial"/>
        </w:rPr>
        <w:t>increase has been forecast, assuming that average weekly cost will be subject</w:t>
      </w:r>
      <w:r w:rsidRPr="000E5685">
        <w:rPr>
          <w:rFonts w:cs="Arial"/>
        </w:rPr>
        <w:t xml:space="preserve"> to review and close management.  </w:t>
      </w:r>
    </w:p>
    <w:p w:rsidR="00DE32A0" w:rsidRPr="00977495" w:rsidRDefault="00B81DFC" w:rsidP="00346334">
      <w:pPr>
        <w:pStyle w:val="ListParagraph"/>
        <w:numPr>
          <w:ilvl w:val="0"/>
          <w:numId w:val="27"/>
        </w:numPr>
        <w:tabs>
          <w:tab w:val="left" w:pos="851"/>
          <w:tab w:val="left" w:pos="1418"/>
        </w:tabs>
        <w:spacing w:after="0"/>
        <w:ind w:left="851" w:hanging="851"/>
      </w:pPr>
      <w:r w:rsidRPr="00395690">
        <w:rPr>
          <w:rFonts w:cs="Arial"/>
        </w:rPr>
        <w:t xml:space="preserve">These reviews form part of the three programmes 'Moving on from Intensive Support', 'Residential and Nursing Home Framework' and 'Pathway Navigation' that are being delivered through the new Recommissioning Mental Health Services Programme Board. </w:t>
      </w:r>
    </w:p>
    <w:p w:rsidR="00B81DFC" w:rsidRPr="00DE32A0" w:rsidRDefault="00B81DFC" w:rsidP="00715547">
      <w:pPr>
        <w:pStyle w:val="ListParagraph"/>
        <w:numPr>
          <w:ilvl w:val="0"/>
          <w:numId w:val="27"/>
        </w:numPr>
        <w:tabs>
          <w:tab w:val="left" w:pos="851"/>
          <w:tab w:val="left" w:pos="1418"/>
        </w:tabs>
        <w:spacing w:after="0"/>
        <w:ind w:left="851" w:hanging="851"/>
      </w:pPr>
      <w:r w:rsidRPr="00977495">
        <w:rPr>
          <w:rFonts w:cs="Arial"/>
        </w:rPr>
        <w:t>It is difficult to predict the outcome of this work, and as such the progress and impact will be closely monitored.</w:t>
      </w:r>
    </w:p>
    <w:p w:rsidR="00B81DFC" w:rsidRPr="009C7C45" w:rsidRDefault="00B81DFC" w:rsidP="00B81DFC">
      <w:pPr>
        <w:tabs>
          <w:tab w:val="left" w:pos="851"/>
          <w:tab w:val="left" w:pos="1418"/>
        </w:tabs>
        <w:spacing w:after="0"/>
        <w:rPr>
          <w:rFonts w:cs="Arial"/>
        </w:rPr>
      </w:pPr>
    </w:p>
    <w:p w:rsidR="00B81DFC" w:rsidRPr="009C7C45" w:rsidRDefault="00B81DFC" w:rsidP="00B81DFC">
      <w:pPr>
        <w:tabs>
          <w:tab w:val="left" w:pos="851"/>
          <w:tab w:val="left" w:pos="1418"/>
        </w:tabs>
        <w:spacing w:after="0"/>
        <w:rPr>
          <w:rFonts w:cs="Arial"/>
          <w:b/>
        </w:rPr>
      </w:pPr>
      <w:r w:rsidRPr="009C7C45">
        <w:rPr>
          <w:rFonts w:cs="Arial"/>
          <w:b/>
        </w:rPr>
        <w:t>Mental Health - Home Care</w:t>
      </w:r>
    </w:p>
    <w:p w:rsidR="00B81DFC" w:rsidRDefault="00B81DFC" w:rsidP="00B81DFC">
      <w:pPr>
        <w:tabs>
          <w:tab w:val="left" w:pos="851"/>
          <w:tab w:val="left" w:pos="1418"/>
        </w:tabs>
        <w:spacing w:after="0"/>
        <w:rPr>
          <w:rFonts w:cs="Arial"/>
        </w:rPr>
      </w:pPr>
    </w:p>
    <w:p w:rsidR="00827CA7" w:rsidRPr="001B6D90" w:rsidRDefault="00B81DFC" w:rsidP="00715547">
      <w:pPr>
        <w:pStyle w:val="ListParagraph"/>
        <w:numPr>
          <w:ilvl w:val="0"/>
          <w:numId w:val="28"/>
        </w:numPr>
        <w:tabs>
          <w:tab w:val="left" w:pos="851"/>
          <w:tab w:val="left" w:pos="1418"/>
        </w:tabs>
        <w:spacing w:after="0"/>
        <w:ind w:left="851" w:hanging="851"/>
        <w:rPr>
          <w:rFonts w:cs="Arial"/>
        </w:rPr>
      </w:pPr>
      <w:r w:rsidRPr="00F67B9A">
        <w:rPr>
          <w:rFonts w:cs="Arial"/>
        </w:rPr>
        <w:t xml:space="preserve">Mental Health Home Care services are forecast to overspend by £1.090m. </w:t>
      </w:r>
    </w:p>
    <w:p w:rsidR="00827CA7" w:rsidRPr="00395690" w:rsidRDefault="00B81DFC" w:rsidP="00715547">
      <w:pPr>
        <w:pStyle w:val="ListParagraph"/>
        <w:numPr>
          <w:ilvl w:val="0"/>
          <w:numId w:val="28"/>
        </w:numPr>
        <w:tabs>
          <w:tab w:val="left" w:pos="851"/>
          <w:tab w:val="left" w:pos="1418"/>
        </w:tabs>
        <w:spacing w:after="0"/>
        <w:ind w:left="851" w:hanging="851"/>
        <w:rPr>
          <w:rFonts w:cs="Arial"/>
        </w:rPr>
      </w:pPr>
      <w:r w:rsidRPr="000E5685">
        <w:rPr>
          <w:rFonts w:cs="Arial"/>
        </w:rPr>
        <w:t xml:space="preserve">In 2014/15 service user numbers increased by 58%.  </w:t>
      </w:r>
    </w:p>
    <w:p w:rsidR="00827CA7" w:rsidRPr="00395690" w:rsidRDefault="00B81DFC" w:rsidP="00715547">
      <w:pPr>
        <w:pStyle w:val="ListParagraph"/>
        <w:numPr>
          <w:ilvl w:val="0"/>
          <w:numId w:val="28"/>
        </w:numPr>
        <w:tabs>
          <w:tab w:val="left" w:pos="851"/>
          <w:tab w:val="left" w:pos="1418"/>
        </w:tabs>
        <w:spacing w:after="0"/>
        <w:ind w:left="851" w:hanging="851"/>
        <w:rPr>
          <w:rFonts w:cs="Arial"/>
        </w:rPr>
      </w:pPr>
      <w:r w:rsidRPr="00395690">
        <w:rPr>
          <w:rFonts w:cs="Arial"/>
        </w:rPr>
        <w:t xml:space="preserve">In the year to date service user numbers have increased by 6%.  </w:t>
      </w:r>
    </w:p>
    <w:p w:rsidR="00B81DFC" w:rsidRPr="00977495" w:rsidRDefault="00B81DFC" w:rsidP="00715547">
      <w:pPr>
        <w:pStyle w:val="ListParagraph"/>
        <w:numPr>
          <w:ilvl w:val="0"/>
          <w:numId w:val="28"/>
        </w:numPr>
        <w:tabs>
          <w:tab w:val="left" w:pos="851"/>
          <w:tab w:val="left" w:pos="1418"/>
        </w:tabs>
        <w:spacing w:after="0"/>
        <w:ind w:left="851" w:hanging="851"/>
        <w:rPr>
          <w:rFonts w:cs="Arial"/>
        </w:rPr>
      </w:pPr>
      <w:r w:rsidRPr="00977495">
        <w:rPr>
          <w:rFonts w:cs="Arial"/>
        </w:rPr>
        <w:t>Average care package costs increased by 16% in 2014/15 and continue to rise with an increase in the year to date of around 5%.</w:t>
      </w:r>
    </w:p>
    <w:p w:rsidR="00AE202F" w:rsidRDefault="00B81DFC" w:rsidP="00715547">
      <w:pPr>
        <w:pStyle w:val="ListParagraph"/>
        <w:numPr>
          <w:ilvl w:val="0"/>
          <w:numId w:val="28"/>
        </w:numPr>
        <w:tabs>
          <w:tab w:val="left" w:pos="851"/>
          <w:tab w:val="left" w:pos="1418"/>
        </w:tabs>
        <w:spacing w:after="0"/>
        <w:ind w:left="851" w:hanging="851"/>
        <w:rPr>
          <w:rFonts w:cs="Arial"/>
        </w:rPr>
      </w:pPr>
      <w:r w:rsidRPr="00F67B9A">
        <w:rPr>
          <w:rFonts w:cs="Arial"/>
        </w:rPr>
        <w:t>The forecast assumes no further growth in service user nu</w:t>
      </w:r>
      <w:r w:rsidRPr="001B6D90">
        <w:rPr>
          <w:rFonts w:cs="Arial"/>
        </w:rPr>
        <w:t>mbers or average care package costs and forecasts forward at the average level achieved in the current year to date.</w:t>
      </w:r>
    </w:p>
    <w:p w:rsidR="00B81DFC" w:rsidRPr="009C7C45" w:rsidRDefault="00B81DFC" w:rsidP="00715547">
      <w:pPr>
        <w:pStyle w:val="ListParagraph"/>
        <w:numPr>
          <w:ilvl w:val="0"/>
          <w:numId w:val="28"/>
        </w:numPr>
        <w:tabs>
          <w:tab w:val="left" w:pos="851"/>
          <w:tab w:val="left" w:pos="1418"/>
        </w:tabs>
        <w:spacing w:after="0"/>
        <w:ind w:left="851" w:hanging="851"/>
      </w:pPr>
      <w:r w:rsidRPr="00827CA7">
        <w:t>No further growth is assumed in 2015/16 due to the work ongoing under the programme 'Domiciliary Care Framework' delivered through the new Recommissioning Mental Health Services Programme Board involving the exploration of other models of support (outcome based, shared support, 1:1) and the development of a domiciliary care provider specification including rehab principles.</w:t>
      </w:r>
      <w:r w:rsidR="00715547">
        <w:t xml:space="preserve"> </w:t>
      </w:r>
      <w:r w:rsidR="00827CA7">
        <w:t xml:space="preserve"> </w:t>
      </w:r>
      <w:r w:rsidRPr="00F67B9A">
        <w:t>It is difficul</w:t>
      </w:r>
      <w:r w:rsidRPr="001B6D90">
        <w:t>t to predict the outcome of this work, and as such the progress and impact will be closely monitored.</w:t>
      </w:r>
    </w:p>
    <w:p w:rsidR="00827CA7" w:rsidRPr="00395690" w:rsidRDefault="00B81DFC" w:rsidP="00715547">
      <w:pPr>
        <w:pStyle w:val="ListParagraph"/>
        <w:numPr>
          <w:ilvl w:val="0"/>
          <w:numId w:val="28"/>
        </w:numPr>
        <w:tabs>
          <w:tab w:val="left" w:pos="851"/>
          <w:tab w:val="left" w:pos="1418"/>
        </w:tabs>
        <w:spacing w:after="0"/>
        <w:ind w:left="851" w:hanging="851"/>
        <w:rPr>
          <w:rFonts w:cs="Arial"/>
        </w:rPr>
      </w:pPr>
      <w:r w:rsidRPr="00F67B9A">
        <w:rPr>
          <w:rFonts w:cs="Arial"/>
        </w:rPr>
        <w:t>The rapid rise in service user numbers has raised significant concerns regarding the quality of the underlying activity data which is driven by the input</w:t>
      </w:r>
      <w:r w:rsidRPr="001B6D90">
        <w:rPr>
          <w:rFonts w:cs="Arial"/>
        </w:rPr>
        <w:t>s into LAS (Liquid Logic Adults System) from social workers and other operational staff, particularly where packages of care are not always appropriately ceased on the system and the</w:t>
      </w:r>
      <w:r w:rsidRPr="000E5685">
        <w:rPr>
          <w:rFonts w:cs="Arial"/>
        </w:rPr>
        <w:t xml:space="preserve">refore can still appear as open cases. </w:t>
      </w:r>
    </w:p>
    <w:p w:rsidR="00B81DFC" w:rsidRPr="00395690" w:rsidRDefault="00B81DFC" w:rsidP="00715547">
      <w:pPr>
        <w:pStyle w:val="ListParagraph"/>
        <w:numPr>
          <w:ilvl w:val="0"/>
          <w:numId w:val="28"/>
        </w:numPr>
        <w:tabs>
          <w:tab w:val="left" w:pos="851"/>
          <w:tab w:val="left" w:pos="1418"/>
        </w:tabs>
        <w:spacing w:after="0"/>
        <w:ind w:left="851" w:hanging="851"/>
        <w:rPr>
          <w:rFonts w:cs="Arial"/>
        </w:rPr>
      </w:pPr>
      <w:r w:rsidRPr="00395690">
        <w:rPr>
          <w:rFonts w:cs="Arial"/>
        </w:rPr>
        <w:t>Entries into LAS for this service are largely input by Lancashire Care Foundation Trust (LCFT) managed staff, and work is underway with colleagues in LCFT to expedite a resolution.</w:t>
      </w:r>
    </w:p>
    <w:p w:rsidR="00B81DFC" w:rsidRDefault="00B81DFC" w:rsidP="00715547">
      <w:pPr>
        <w:autoSpaceDE/>
        <w:autoSpaceDN/>
        <w:adjustRightInd/>
        <w:spacing w:after="0"/>
        <w:ind w:left="851" w:hanging="851"/>
        <w:jc w:val="left"/>
        <w:rPr>
          <w:rFonts w:cs="Arial"/>
          <w:b/>
        </w:rPr>
      </w:pPr>
    </w:p>
    <w:p w:rsidR="000A24B3" w:rsidRDefault="000A24B3">
      <w:pPr>
        <w:autoSpaceDE/>
        <w:autoSpaceDN/>
        <w:adjustRightInd/>
        <w:spacing w:after="0"/>
        <w:jc w:val="left"/>
        <w:rPr>
          <w:rFonts w:cs="Arial"/>
          <w:b/>
        </w:rPr>
      </w:pPr>
      <w:r>
        <w:rPr>
          <w:rFonts w:cs="Arial"/>
          <w:b/>
        </w:rPr>
        <w:br w:type="page"/>
      </w:r>
    </w:p>
    <w:p w:rsidR="00B81DFC" w:rsidRPr="009C7C45" w:rsidRDefault="00B81DFC" w:rsidP="00B81DFC">
      <w:pPr>
        <w:tabs>
          <w:tab w:val="left" w:pos="851"/>
          <w:tab w:val="left" w:pos="1418"/>
        </w:tabs>
        <w:spacing w:after="0"/>
        <w:rPr>
          <w:rFonts w:cs="Arial"/>
          <w:b/>
        </w:rPr>
      </w:pPr>
      <w:r w:rsidRPr="009C7C45">
        <w:rPr>
          <w:rFonts w:cs="Arial"/>
          <w:b/>
        </w:rPr>
        <w:lastRenderedPageBreak/>
        <w:t>Mental Health - Staff</w:t>
      </w:r>
    </w:p>
    <w:p w:rsidR="00B81DFC" w:rsidRDefault="00B81DFC" w:rsidP="00B81DFC">
      <w:pPr>
        <w:tabs>
          <w:tab w:val="left" w:pos="851"/>
          <w:tab w:val="left" w:pos="1418"/>
        </w:tabs>
        <w:spacing w:after="0"/>
        <w:rPr>
          <w:rFonts w:cs="Arial"/>
        </w:rPr>
      </w:pPr>
    </w:p>
    <w:p w:rsidR="00827CA7" w:rsidRPr="001B6D90" w:rsidRDefault="00B81DFC" w:rsidP="00715547">
      <w:pPr>
        <w:pStyle w:val="ListParagraph"/>
        <w:numPr>
          <w:ilvl w:val="0"/>
          <w:numId w:val="29"/>
        </w:numPr>
        <w:tabs>
          <w:tab w:val="left" w:pos="851"/>
          <w:tab w:val="left" w:pos="1418"/>
        </w:tabs>
        <w:spacing w:after="0"/>
        <w:ind w:left="851" w:hanging="851"/>
        <w:rPr>
          <w:rFonts w:cs="Arial"/>
        </w:rPr>
      </w:pPr>
      <w:r w:rsidRPr="00F67B9A">
        <w:rPr>
          <w:rFonts w:cs="Arial"/>
        </w:rPr>
        <w:t xml:space="preserve">Mental Health Staff operate under a joint arrangement with LCFT carrying out Mental Health social work on behalf of the Council.  </w:t>
      </w:r>
    </w:p>
    <w:p w:rsidR="00827CA7" w:rsidRPr="00395690" w:rsidRDefault="00B81DFC" w:rsidP="00715547">
      <w:pPr>
        <w:pStyle w:val="ListParagraph"/>
        <w:numPr>
          <w:ilvl w:val="0"/>
          <w:numId w:val="29"/>
        </w:numPr>
        <w:tabs>
          <w:tab w:val="left" w:pos="851"/>
          <w:tab w:val="left" w:pos="1418"/>
        </w:tabs>
        <w:spacing w:after="0"/>
        <w:ind w:left="851" w:hanging="851"/>
        <w:rPr>
          <w:rFonts w:cs="Arial"/>
        </w:rPr>
      </w:pPr>
      <w:r w:rsidRPr="000E5685">
        <w:rPr>
          <w:rFonts w:cs="Arial"/>
        </w:rPr>
        <w:t xml:space="preserve">The gross employee expenditure for this service is £8.278m which is jointly funded by LCC, CCGs and LCFT.  </w:t>
      </w:r>
    </w:p>
    <w:p w:rsidR="00B81DFC" w:rsidRPr="00395690" w:rsidRDefault="00B81DFC" w:rsidP="00715547">
      <w:pPr>
        <w:pStyle w:val="ListParagraph"/>
        <w:numPr>
          <w:ilvl w:val="0"/>
          <w:numId w:val="29"/>
        </w:numPr>
        <w:tabs>
          <w:tab w:val="left" w:pos="851"/>
          <w:tab w:val="left" w:pos="1418"/>
        </w:tabs>
        <w:spacing w:after="0"/>
        <w:ind w:left="851" w:hanging="851"/>
        <w:rPr>
          <w:rFonts w:cs="Arial"/>
        </w:rPr>
      </w:pPr>
      <w:r w:rsidRPr="00395690">
        <w:rPr>
          <w:rFonts w:cs="Arial"/>
        </w:rPr>
        <w:t>The service is forecast to underspend by £0.232m due to longstanding vacancies held.</w:t>
      </w:r>
    </w:p>
    <w:p w:rsidR="00B81DFC" w:rsidRPr="009C7C45" w:rsidRDefault="00B81DFC" w:rsidP="00B81DFC">
      <w:pPr>
        <w:tabs>
          <w:tab w:val="left" w:pos="851"/>
          <w:tab w:val="left" w:pos="1418"/>
        </w:tabs>
        <w:spacing w:after="0"/>
        <w:rPr>
          <w:rFonts w:cs="Arial"/>
        </w:rPr>
      </w:pPr>
    </w:p>
    <w:p w:rsidR="00B81DFC" w:rsidRPr="009C7C45" w:rsidRDefault="00B81DFC" w:rsidP="00B81DFC">
      <w:pPr>
        <w:tabs>
          <w:tab w:val="left" w:pos="851"/>
          <w:tab w:val="left" w:pos="1418"/>
        </w:tabs>
        <w:spacing w:after="0"/>
        <w:rPr>
          <w:rFonts w:cs="Arial"/>
          <w:b/>
        </w:rPr>
      </w:pPr>
      <w:r w:rsidRPr="009C7C45">
        <w:rPr>
          <w:rFonts w:cs="Arial"/>
          <w:b/>
        </w:rPr>
        <w:t>Safeguarding - Staff</w:t>
      </w:r>
    </w:p>
    <w:p w:rsidR="00B81DFC" w:rsidRDefault="00B81DFC" w:rsidP="00B81DFC">
      <w:pPr>
        <w:tabs>
          <w:tab w:val="left" w:pos="851"/>
          <w:tab w:val="left" w:pos="1418"/>
        </w:tabs>
        <w:spacing w:after="0"/>
        <w:rPr>
          <w:rFonts w:cs="Arial"/>
        </w:rPr>
      </w:pPr>
    </w:p>
    <w:p w:rsidR="00B81DFC" w:rsidRPr="001B6D90" w:rsidRDefault="00B81DFC" w:rsidP="00715547">
      <w:pPr>
        <w:pStyle w:val="ListParagraph"/>
        <w:numPr>
          <w:ilvl w:val="0"/>
          <w:numId w:val="30"/>
        </w:numPr>
        <w:tabs>
          <w:tab w:val="left" w:pos="851"/>
          <w:tab w:val="left" w:pos="1418"/>
        </w:tabs>
        <w:spacing w:after="0"/>
        <w:ind w:left="851" w:hanging="851"/>
        <w:rPr>
          <w:rFonts w:cs="Arial"/>
        </w:rPr>
      </w:pPr>
      <w:r w:rsidRPr="00F67B9A">
        <w:rPr>
          <w:rFonts w:cs="Arial"/>
        </w:rPr>
        <w:t>This area of service is forecast t</w:t>
      </w:r>
      <w:r w:rsidR="00CE5CC4">
        <w:rPr>
          <w:rFonts w:cs="Arial"/>
        </w:rPr>
        <w:t>o overspend by £0.253m due to a base budget pressure from 2014/15.</w:t>
      </w:r>
    </w:p>
    <w:p w:rsidR="00B81DFC" w:rsidRDefault="00B81DFC" w:rsidP="00B81DFC">
      <w:pPr>
        <w:tabs>
          <w:tab w:val="left" w:pos="851"/>
          <w:tab w:val="left" w:pos="1418"/>
        </w:tabs>
        <w:spacing w:after="0"/>
        <w:rPr>
          <w:rFonts w:cs="Arial"/>
          <w:b/>
        </w:rPr>
      </w:pPr>
    </w:p>
    <w:p w:rsidR="00B81DFC" w:rsidRDefault="00B81DFC" w:rsidP="00B81DFC">
      <w:pPr>
        <w:tabs>
          <w:tab w:val="left" w:pos="851"/>
          <w:tab w:val="left" w:pos="1418"/>
        </w:tabs>
        <w:spacing w:after="0"/>
        <w:rPr>
          <w:rFonts w:cs="Arial"/>
          <w:b/>
        </w:rPr>
      </w:pPr>
      <w:r>
        <w:rPr>
          <w:rFonts w:cs="Arial"/>
          <w:b/>
        </w:rPr>
        <w:t>3.</w:t>
      </w:r>
      <w:r w:rsidR="00F609FD">
        <w:rPr>
          <w:rFonts w:cs="Arial"/>
          <w:b/>
        </w:rPr>
        <w:t>1</w:t>
      </w:r>
      <w:r>
        <w:rPr>
          <w:rFonts w:cs="Arial"/>
          <w:b/>
        </w:rPr>
        <w:t>.5</w:t>
      </w:r>
      <w:r>
        <w:rPr>
          <w:rFonts w:cs="Arial"/>
          <w:b/>
        </w:rPr>
        <w:tab/>
        <w:t>S</w:t>
      </w:r>
      <w:r w:rsidRPr="009C7C45">
        <w:rPr>
          <w:rFonts w:cs="Arial"/>
          <w:b/>
        </w:rPr>
        <w:t xml:space="preserve">ocial </w:t>
      </w:r>
      <w:r>
        <w:rPr>
          <w:rFonts w:cs="Arial"/>
          <w:b/>
        </w:rPr>
        <w:t>C</w:t>
      </w:r>
      <w:r w:rsidRPr="009C7C45">
        <w:rPr>
          <w:rFonts w:cs="Arial"/>
          <w:b/>
        </w:rPr>
        <w:t xml:space="preserve">are </w:t>
      </w:r>
      <w:r>
        <w:rPr>
          <w:rFonts w:cs="Arial"/>
          <w:b/>
        </w:rPr>
        <w:t>S</w:t>
      </w:r>
      <w:r w:rsidRPr="009C7C45">
        <w:rPr>
          <w:rFonts w:cs="Arial"/>
          <w:b/>
        </w:rPr>
        <w:t>ervices (</w:t>
      </w:r>
      <w:r>
        <w:rPr>
          <w:rFonts w:cs="Arial"/>
          <w:b/>
        </w:rPr>
        <w:t>A</w:t>
      </w:r>
      <w:r w:rsidRPr="009C7C45">
        <w:rPr>
          <w:rFonts w:cs="Arial"/>
          <w:b/>
        </w:rPr>
        <w:t>dults)</w:t>
      </w:r>
    </w:p>
    <w:p w:rsidR="00163C38" w:rsidRDefault="00163C38" w:rsidP="00B81DFC">
      <w:pPr>
        <w:tabs>
          <w:tab w:val="left" w:pos="851"/>
          <w:tab w:val="left" w:pos="1418"/>
        </w:tabs>
        <w:spacing w:after="0"/>
        <w:rPr>
          <w:rFonts w:cs="Arial"/>
        </w:rPr>
      </w:pPr>
    </w:p>
    <w:p w:rsidR="00B81DFC" w:rsidRDefault="00163C38" w:rsidP="00B81DFC">
      <w:pPr>
        <w:tabs>
          <w:tab w:val="left" w:pos="851"/>
          <w:tab w:val="left" w:pos="1418"/>
        </w:tabs>
        <w:spacing w:after="0"/>
        <w:rPr>
          <w:rFonts w:cs="Arial"/>
        </w:rPr>
      </w:pPr>
      <w:r>
        <w:rPr>
          <w:rFonts w:cs="Arial"/>
        </w:rPr>
        <w:t>C</w:t>
      </w:r>
      <w:r w:rsidR="00B81DFC" w:rsidRPr="009C7C45">
        <w:rPr>
          <w:rFonts w:cs="Arial"/>
        </w:rPr>
        <w:t xml:space="preserve">hanges in statutory reporting requirements has meant the previous client groups of 'Older People' and 'Physical Disability' have now been combined to form the new </w:t>
      </w:r>
      <w:r w:rsidR="00CF2BB7">
        <w:rPr>
          <w:rFonts w:cs="Arial"/>
        </w:rPr>
        <w:t>client group 'Physical Support'</w:t>
      </w:r>
      <w:r w:rsidR="00B81DFC" w:rsidRPr="009C7C45">
        <w:rPr>
          <w:rFonts w:cs="Arial"/>
        </w:rPr>
        <w:t>.</w:t>
      </w:r>
    </w:p>
    <w:p w:rsidR="00B81DFC" w:rsidRPr="009C7C45" w:rsidRDefault="00B81DFC" w:rsidP="00B81DFC">
      <w:pPr>
        <w:tabs>
          <w:tab w:val="left" w:pos="851"/>
          <w:tab w:val="left" w:pos="1418"/>
        </w:tabs>
        <w:spacing w:after="0"/>
        <w:rPr>
          <w:rFonts w:cs="Arial"/>
        </w:rPr>
      </w:pPr>
    </w:p>
    <w:p w:rsidR="00B81DFC" w:rsidRDefault="00B81DFC" w:rsidP="00B81DFC">
      <w:pPr>
        <w:tabs>
          <w:tab w:val="left" w:pos="851"/>
          <w:tab w:val="left" w:pos="1418"/>
        </w:tabs>
        <w:spacing w:after="0"/>
        <w:rPr>
          <w:rFonts w:cs="Arial"/>
          <w:b/>
        </w:rPr>
      </w:pPr>
      <w:r w:rsidRPr="009C7C45">
        <w:rPr>
          <w:rFonts w:cs="Arial"/>
        </w:rPr>
        <w:t>The total budget for this service area is £268.466m and is forecast to overspend by £16.185m</w:t>
      </w:r>
      <w:r w:rsidR="0092506C">
        <w:rPr>
          <w:rFonts w:cs="Arial"/>
        </w:rPr>
        <w:t xml:space="preserve"> </w:t>
      </w:r>
      <w:r w:rsidR="00163C38">
        <w:rPr>
          <w:rFonts w:cs="Arial"/>
        </w:rPr>
        <w:t>which if unaddressed will largely remain as a pressure in 2015/16 onwards.  O</w:t>
      </w:r>
      <w:r w:rsidR="0092506C">
        <w:rPr>
          <w:rFonts w:cs="Arial"/>
        </w:rPr>
        <w:t>f which the base budg</w:t>
      </w:r>
      <w:r w:rsidR="006C492A">
        <w:rPr>
          <w:rFonts w:cs="Arial"/>
        </w:rPr>
        <w:t>et pressure from 14/15 is £</w:t>
      </w:r>
      <w:r w:rsidR="00AB300C" w:rsidRPr="00EA256A">
        <w:rPr>
          <w:rFonts w:cs="Arial"/>
          <w:color w:val="auto"/>
        </w:rPr>
        <w:t>10.</w:t>
      </w:r>
      <w:r w:rsidR="00BA6D90">
        <w:rPr>
          <w:rFonts w:cs="Arial"/>
          <w:color w:val="auto"/>
        </w:rPr>
        <w:t>352</w:t>
      </w:r>
      <w:r w:rsidR="0092506C" w:rsidRPr="00EA256A">
        <w:rPr>
          <w:rFonts w:cs="Arial"/>
          <w:color w:val="auto"/>
        </w:rPr>
        <w:t>m</w:t>
      </w:r>
      <w:r w:rsidRPr="009C7C45">
        <w:rPr>
          <w:rFonts w:cs="Arial"/>
        </w:rPr>
        <w:t>. The significant areas of variance are detailed below.</w:t>
      </w:r>
    </w:p>
    <w:p w:rsidR="00B81DFC" w:rsidRDefault="00B81DFC"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sidRPr="009C7C45">
        <w:rPr>
          <w:rFonts w:cs="Arial"/>
          <w:b/>
        </w:rPr>
        <w:t>Social Care – Staff</w:t>
      </w:r>
    </w:p>
    <w:p w:rsidR="00B81DFC" w:rsidRDefault="00B81DFC" w:rsidP="00B81DFC">
      <w:pPr>
        <w:tabs>
          <w:tab w:val="left" w:pos="851"/>
          <w:tab w:val="left" w:pos="1418"/>
        </w:tabs>
        <w:spacing w:after="0"/>
        <w:rPr>
          <w:rFonts w:cs="Arial"/>
        </w:rPr>
      </w:pPr>
    </w:p>
    <w:p w:rsidR="00510683" w:rsidRDefault="00AE202F" w:rsidP="00715547">
      <w:pPr>
        <w:pStyle w:val="ListParagraph"/>
        <w:numPr>
          <w:ilvl w:val="0"/>
          <w:numId w:val="30"/>
        </w:numPr>
        <w:tabs>
          <w:tab w:val="left" w:pos="851"/>
          <w:tab w:val="left" w:pos="1418"/>
        </w:tabs>
        <w:spacing w:after="0"/>
        <w:ind w:left="851" w:hanging="851"/>
        <w:rPr>
          <w:rFonts w:cs="Arial"/>
        </w:rPr>
      </w:pPr>
      <w:r>
        <w:rPr>
          <w:rFonts w:cs="Arial"/>
        </w:rPr>
        <w:t xml:space="preserve">The </w:t>
      </w:r>
      <w:r w:rsidR="00510683">
        <w:rPr>
          <w:rFonts w:cs="Arial"/>
        </w:rPr>
        <w:t xml:space="preserve">service is due to overspend due to a </w:t>
      </w:r>
      <w:r>
        <w:rPr>
          <w:rFonts w:cs="Arial"/>
        </w:rPr>
        <w:t>base budget pressure from 14/15</w:t>
      </w:r>
      <w:r w:rsidR="00B81DFC" w:rsidRPr="000E5685">
        <w:rPr>
          <w:rFonts w:cs="Arial"/>
        </w:rPr>
        <w:t xml:space="preserve"> </w:t>
      </w:r>
      <w:r w:rsidR="00510683">
        <w:rPr>
          <w:rFonts w:cs="Arial"/>
        </w:rPr>
        <w:t>of</w:t>
      </w:r>
      <w:r w:rsidR="00B81DFC" w:rsidRPr="000E5685">
        <w:rPr>
          <w:rFonts w:cs="Arial"/>
        </w:rPr>
        <w:t xml:space="preserve"> £</w:t>
      </w:r>
      <w:r w:rsidR="00BA6D90">
        <w:rPr>
          <w:rFonts w:cs="Arial"/>
        </w:rPr>
        <w:t>2</w:t>
      </w:r>
      <w:r w:rsidR="00B81DFC" w:rsidRPr="000E5685">
        <w:rPr>
          <w:rFonts w:cs="Arial"/>
        </w:rPr>
        <w:t>.</w:t>
      </w:r>
      <w:r w:rsidR="00BA6D90">
        <w:rPr>
          <w:rFonts w:cs="Arial"/>
        </w:rPr>
        <w:t>069</w:t>
      </w:r>
      <w:r w:rsidR="00B81DFC" w:rsidRPr="000E5685">
        <w:rPr>
          <w:rFonts w:cs="Arial"/>
        </w:rPr>
        <w:t>m</w:t>
      </w:r>
      <w:r w:rsidR="00CF2BB7">
        <w:rPr>
          <w:rFonts w:cs="Arial"/>
        </w:rPr>
        <w:t>.</w:t>
      </w:r>
      <w:r w:rsidR="00B81DFC" w:rsidRPr="000E5685">
        <w:rPr>
          <w:rFonts w:cs="Arial"/>
        </w:rPr>
        <w:t xml:space="preserve"> </w:t>
      </w:r>
    </w:p>
    <w:p w:rsidR="00827CA7" w:rsidRPr="00EA256A" w:rsidRDefault="00510683" w:rsidP="00715547">
      <w:pPr>
        <w:pStyle w:val="ListParagraph"/>
        <w:numPr>
          <w:ilvl w:val="0"/>
          <w:numId w:val="30"/>
        </w:numPr>
        <w:tabs>
          <w:tab w:val="left" w:pos="851"/>
          <w:tab w:val="left" w:pos="1418"/>
        </w:tabs>
        <w:spacing w:after="0"/>
        <w:ind w:left="851" w:hanging="851"/>
        <w:rPr>
          <w:rFonts w:cs="Arial"/>
        </w:rPr>
      </w:pPr>
      <w:r w:rsidRPr="00F67B9A">
        <w:rPr>
          <w:rFonts w:cs="Arial"/>
        </w:rPr>
        <w:t>This service area contains the expenditure budget fo</w:t>
      </w:r>
      <w:r>
        <w:rPr>
          <w:rFonts w:cs="Arial"/>
        </w:rPr>
        <w:t>r</w:t>
      </w:r>
      <w:r w:rsidRPr="00F67B9A">
        <w:rPr>
          <w:rFonts w:cs="Arial"/>
        </w:rPr>
        <w:t xml:space="preserve"> social work staff delivering assessment and care management services across all client groups excluding Mental Health. </w:t>
      </w:r>
    </w:p>
    <w:p w:rsidR="00B81DFC" w:rsidRPr="008A1370" w:rsidRDefault="00B81DFC" w:rsidP="00715547">
      <w:pPr>
        <w:pStyle w:val="ListParagraph"/>
        <w:numPr>
          <w:ilvl w:val="0"/>
          <w:numId w:val="30"/>
        </w:numPr>
        <w:tabs>
          <w:tab w:val="left" w:pos="851"/>
          <w:tab w:val="left" w:pos="1418"/>
        </w:tabs>
        <w:spacing w:after="0"/>
        <w:ind w:left="851" w:hanging="851"/>
        <w:rPr>
          <w:rFonts w:cs="Arial"/>
          <w:b/>
        </w:rPr>
      </w:pPr>
      <w:r w:rsidRPr="00395690">
        <w:rPr>
          <w:rFonts w:cs="Arial"/>
        </w:rPr>
        <w:t xml:space="preserve">The service is currently experiencing significant </w:t>
      </w:r>
      <w:r w:rsidR="00163C38">
        <w:rPr>
          <w:rFonts w:cs="Arial"/>
        </w:rPr>
        <w:t xml:space="preserve">demand pressure </w:t>
      </w:r>
      <w:r w:rsidRPr="00395690">
        <w:rPr>
          <w:rFonts w:cs="Arial"/>
        </w:rPr>
        <w:t>in cases which is preventing any reduction in staff numbers</w:t>
      </w:r>
      <w:r w:rsidR="00D719D6">
        <w:rPr>
          <w:rFonts w:cs="Arial"/>
        </w:rPr>
        <w:t xml:space="preserve"> to deliver cost savings</w:t>
      </w:r>
      <w:r w:rsidRPr="00395690">
        <w:rPr>
          <w:rFonts w:cs="Arial"/>
        </w:rPr>
        <w:t>.</w:t>
      </w:r>
    </w:p>
    <w:p w:rsidR="00B81DFC" w:rsidRDefault="00B81DFC"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sidRPr="009C7C45">
        <w:rPr>
          <w:rFonts w:cs="Arial"/>
          <w:b/>
        </w:rPr>
        <w:t>Operational Administration</w:t>
      </w:r>
    </w:p>
    <w:p w:rsidR="00B81DFC" w:rsidRDefault="00B81DFC" w:rsidP="00B81DFC">
      <w:pPr>
        <w:tabs>
          <w:tab w:val="left" w:pos="851"/>
          <w:tab w:val="left" w:pos="1418"/>
        </w:tabs>
        <w:spacing w:after="0"/>
        <w:rPr>
          <w:rFonts w:cs="Arial"/>
        </w:rPr>
      </w:pPr>
    </w:p>
    <w:p w:rsidR="00B81DFC" w:rsidRPr="001B6D90" w:rsidRDefault="00B81DFC" w:rsidP="00715547">
      <w:pPr>
        <w:pStyle w:val="ListParagraph"/>
        <w:numPr>
          <w:ilvl w:val="0"/>
          <w:numId w:val="31"/>
        </w:numPr>
        <w:tabs>
          <w:tab w:val="left" w:pos="851"/>
          <w:tab w:val="left" w:pos="1418"/>
        </w:tabs>
        <w:spacing w:after="0"/>
        <w:ind w:left="851" w:hanging="851"/>
        <w:rPr>
          <w:rFonts w:cs="Arial"/>
          <w:b/>
        </w:rPr>
      </w:pPr>
      <w:r w:rsidRPr="00F67B9A">
        <w:rPr>
          <w:rFonts w:cs="Arial"/>
        </w:rPr>
        <w:t>Forecast to underspend by £0.136m through delays in filling staffing vacancies.</w:t>
      </w:r>
    </w:p>
    <w:p w:rsidR="00B81DFC" w:rsidRDefault="00B81DFC"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sidRPr="009C7C45">
        <w:rPr>
          <w:rFonts w:cs="Arial"/>
          <w:b/>
        </w:rPr>
        <w:t>Physical Support – Direct Payments</w:t>
      </w:r>
    </w:p>
    <w:p w:rsidR="00B81DFC" w:rsidRDefault="00B81DFC" w:rsidP="00B81DFC">
      <w:pPr>
        <w:tabs>
          <w:tab w:val="left" w:pos="851"/>
          <w:tab w:val="left" w:pos="1418"/>
        </w:tabs>
        <w:spacing w:after="0"/>
        <w:rPr>
          <w:rFonts w:cs="Arial"/>
        </w:rPr>
      </w:pPr>
    </w:p>
    <w:p w:rsidR="00827CA7" w:rsidRPr="000E5685" w:rsidRDefault="00B81DFC" w:rsidP="00715547">
      <w:pPr>
        <w:pStyle w:val="ListParagraph"/>
        <w:numPr>
          <w:ilvl w:val="0"/>
          <w:numId w:val="31"/>
        </w:numPr>
        <w:tabs>
          <w:tab w:val="left" w:pos="851"/>
          <w:tab w:val="left" w:pos="1418"/>
        </w:tabs>
        <w:spacing w:after="0"/>
        <w:ind w:left="851" w:hanging="851"/>
        <w:rPr>
          <w:rFonts w:cs="Arial"/>
        </w:rPr>
      </w:pPr>
      <w:r w:rsidRPr="00F67B9A">
        <w:rPr>
          <w:rFonts w:cs="Arial"/>
        </w:rPr>
        <w:t xml:space="preserve">Direct payments are a means of providing a payment to a service user to allow them to </w:t>
      </w:r>
      <w:r w:rsidRPr="001B6D90">
        <w:rPr>
          <w:rFonts w:cs="Arial"/>
        </w:rPr>
        <w:t xml:space="preserve">arrange their own care alternative to the Council commissioning services on their behalf. </w:t>
      </w:r>
    </w:p>
    <w:p w:rsidR="00827CA7" w:rsidRPr="00395690" w:rsidRDefault="00B81DFC" w:rsidP="00715547">
      <w:pPr>
        <w:pStyle w:val="ListParagraph"/>
        <w:numPr>
          <w:ilvl w:val="0"/>
          <w:numId w:val="31"/>
        </w:numPr>
        <w:tabs>
          <w:tab w:val="left" w:pos="851"/>
          <w:tab w:val="left" w:pos="1418"/>
        </w:tabs>
        <w:spacing w:after="0"/>
        <w:ind w:left="851" w:hanging="851"/>
        <w:rPr>
          <w:rFonts w:cs="Arial"/>
        </w:rPr>
      </w:pPr>
      <w:r w:rsidRPr="00395690">
        <w:rPr>
          <w:rFonts w:cs="Arial"/>
        </w:rPr>
        <w:t>This area of service is forecast to overspend by £1.913m</w:t>
      </w:r>
      <w:r w:rsidR="00CF2BB7">
        <w:rPr>
          <w:rFonts w:cs="Arial"/>
        </w:rPr>
        <w:t xml:space="preserve"> </w:t>
      </w:r>
      <w:r w:rsidR="006F15FE">
        <w:rPr>
          <w:rFonts w:cs="Arial"/>
        </w:rPr>
        <w:t xml:space="preserve">pressure from 2014/15 and </w:t>
      </w:r>
      <w:r w:rsidR="00BE0155">
        <w:rPr>
          <w:rFonts w:cs="Arial"/>
        </w:rPr>
        <w:t>in the main, to on-going demand</w:t>
      </w:r>
      <w:r w:rsidRPr="00395690">
        <w:rPr>
          <w:rFonts w:cs="Arial"/>
        </w:rPr>
        <w:t xml:space="preserve">. </w:t>
      </w:r>
    </w:p>
    <w:p w:rsidR="00827CA7" w:rsidRPr="00977495" w:rsidRDefault="00B81DFC" w:rsidP="00715547">
      <w:pPr>
        <w:pStyle w:val="ListParagraph"/>
        <w:numPr>
          <w:ilvl w:val="0"/>
          <w:numId w:val="31"/>
        </w:numPr>
        <w:tabs>
          <w:tab w:val="left" w:pos="851"/>
          <w:tab w:val="left" w:pos="1418"/>
        </w:tabs>
        <w:spacing w:after="0"/>
        <w:ind w:left="851" w:hanging="851"/>
        <w:rPr>
          <w:rFonts w:cs="Arial"/>
        </w:rPr>
      </w:pPr>
      <w:r w:rsidRPr="00395690">
        <w:rPr>
          <w:rFonts w:cs="Arial"/>
        </w:rPr>
        <w:t xml:space="preserve">In 2014/15 the number of people receiving a direct payment for this client group increased by 9% and in the year to date service user numbers have already increased by around 12%. </w:t>
      </w:r>
    </w:p>
    <w:p w:rsidR="00827CA7" w:rsidRPr="00977495" w:rsidRDefault="00B81DFC" w:rsidP="00715547">
      <w:pPr>
        <w:pStyle w:val="ListParagraph"/>
        <w:numPr>
          <w:ilvl w:val="0"/>
          <w:numId w:val="31"/>
        </w:numPr>
        <w:tabs>
          <w:tab w:val="left" w:pos="851"/>
          <w:tab w:val="left" w:pos="1418"/>
        </w:tabs>
        <w:spacing w:after="0"/>
        <w:ind w:left="851" w:hanging="851"/>
        <w:rPr>
          <w:rFonts w:cs="Arial"/>
        </w:rPr>
      </w:pPr>
      <w:r w:rsidRPr="00977495">
        <w:rPr>
          <w:rFonts w:cs="Arial"/>
        </w:rPr>
        <w:t xml:space="preserve">In 2014/15 service user numbers increased in the first quarter by just 4%. </w:t>
      </w:r>
    </w:p>
    <w:p w:rsidR="006F15FE" w:rsidRDefault="00B81DFC" w:rsidP="00715547">
      <w:pPr>
        <w:pStyle w:val="ListParagraph"/>
        <w:numPr>
          <w:ilvl w:val="0"/>
          <w:numId w:val="31"/>
        </w:numPr>
        <w:tabs>
          <w:tab w:val="left" w:pos="851"/>
          <w:tab w:val="left" w:pos="1418"/>
        </w:tabs>
        <w:spacing w:after="0"/>
        <w:ind w:left="851" w:hanging="851"/>
        <w:rPr>
          <w:rFonts w:cs="Arial"/>
        </w:rPr>
      </w:pPr>
      <w:r w:rsidRPr="00977495">
        <w:rPr>
          <w:rFonts w:cs="Arial"/>
        </w:rPr>
        <w:t>There are currently 1,899 clients supported</w:t>
      </w:r>
      <w:r w:rsidRPr="00FE1523">
        <w:rPr>
          <w:rFonts w:cs="Arial"/>
        </w:rPr>
        <w:t xml:space="preserve"> via this service.</w:t>
      </w:r>
    </w:p>
    <w:p w:rsidR="00827CA7" w:rsidRPr="006F15FE" w:rsidRDefault="00B81DFC" w:rsidP="00715547">
      <w:pPr>
        <w:pStyle w:val="ListParagraph"/>
        <w:numPr>
          <w:ilvl w:val="0"/>
          <w:numId w:val="31"/>
        </w:numPr>
        <w:tabs>
          <w:tab w:val="left" w:pos="851"/>
          <w:tab w:val="left" w:pos="1418"/>
        </w:tabs>
        <w:spacing w:after="0"/>
        <w:ind w:left="851" w:hanging="851"/>
        <w:rPr>
          <w:rFonts w:cs="Arial"/>
        </w:rPr>
      </w:pPr>
      <w:r w:rsidRPr="006F15FE">
        <w:rPr>
          <w:rFonts w:cs="Arial"/>
        </w:rPr>
        <w:lastRenderedPageBreak/>
        <w:t xml:space="preserve">The current forecast includes a projected growth in the number of service users in 2015/16 of 12%. </w:t>
      </w:r>
    </w:p>
    <w:p w:rsidR="00B81DFC" w:rsidRDefault="00B81DFC"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sidRPr="009C7C45">
        <w:rPr>
          <w:rFonts w:cs="Arial"/>
          <w:b/>
        </w:rPr>
        <w:t>Physical Support – Home Care</w:t>
      </w:r>
    </w:p>
    <w:p w:rsidR="00B81DFC" w:rsidRPr="009C7C45" w:rsidRDefault="00B81DFC" w:rsidP="00B81DFC">
      <w:pPr>
        <w:tabs>
          <w:tab w:val="left" w:pos="851"/>
          <w:tab w:val="left" w:pos="1418"/>
        </w:tabs>
        <w:spacing w:after="0"/>
        <w:rPr>
          <w:rFonts w:cs="Arial"/>
        </w:rPr>
      </w:pPr>
    </w:p>
    <w:p w:rsidR="00827CA7" w:rsidRPr="008A1370" w:rsidRDefault="00B81DFC" w:rsidP="00715547">
      <w:pPr>
        <w:pStyle w:val="ListParagraph"/>
        <w:numPr>
          <w:ilvl w:val="0"/>
          <w:numId w:val="32"/>
        </w:numPr>
        <w:tabs>
          <w:tab w:val="left" w:pos="851"/>
          <w:tab w:val="left" w:pos="1418"/>
        </w:tabs>
        <w:spacing w:after="0"/>
        <w:ind w:left="851" w:hanging="851"/>
        <w:rPr>
          <w:rFonts w:cs="Arial"/>
        </w:rPr>
      </w:pPr>
      <w:r w:rsidRPr="00F67B9A">
        <w:rPr>
          <w:rFonts w:cs="Arial"/>
        </w:rPr>
        <w:t>This service is forecast to overspend by £1.</w:t>
      </w:r>
      <w:r w:rsidR="00062D5D">
        <w:rPr>
          <w:rFonts w:cs="Arial"/>
        </w:rPr>
        <w:t>903</w:t>
      </w:r>
      <w:r w:rsidRPr="00F67B9A">
        <w:rPr>
          <w:rFonts w:cs="Arial"/>
        </w:rPr>
        <w:t>m</w:t>
      </w:r>
      <w:r w:rsidR="00497D95">
        <w:rPr>
          <w:rFonts w:asciiTheme="minorHAnsi" w:hAnsiTheme="minorHAnsi"/>
          <w:sz w:val="22"/>
        </w:rPr>
        <w:t xml:space="preserve"> </w:t>
      </w:r>
      <w:r w:rsidR="00497D95" w:rsidRPr="008A1370">
        <w:rPr>
          <w:rFonts w:cs="Arial"/>
        </w:rPr>
        <w:t>including base budget pressure from 2014/15 of £0.637m</w:t>
      </w:r>
    </w:p>
    <w:p w:rsidR="00827CA7" w:rsidRPr="000E5685" w:rsidRDefault="00B81DFC" w:rsidP="00715547">
      <w:pPr>
        <w:pStyle w:val="ListParagraph"/>
        <w:numPr>
          <w:ilvl w:val="0"/>
          <w:numId w:val="32"/>
        </w:numPr>
        <w:tabs>
          <w:tab w:val="left" w:pos="851"/>
          <w:tab w:val="left" w:pos="1418"/>
        </w:tabs>
        <w:spacing w:after="0"/>
        <w:ind w:left="851" w:hanging="851"/>
        <w:rPr>
          <w:rFonts w:cs="Arial"/>
        </w:rPr>
      </w:pPr>
      <w:r w:rsidRPr="00F67B9A">
        <w:rPr>
          <w:rFonts w:cs="Arial"/>
        </w:rPr>
        <w:t>In 2014/15 the number of people r</w:t>
      </w:r>
      <w:r w:rsidRPr="001B6D90">
        <w:rPr>
          <w:rFonts w:cs="Arial"/>
        </w:rPr>
        <w:t xml:space="preserve">eceiving home care for this client group increased by 4% and in the year to date service user numbers have increased by around 1.5%.  </w:t>
      </w:r>
    </w:p>
    <w:p w:rsidR="00B81DFC" w:rsidRPr="00395690" w:rsidRDefault="00B81DFC" w:rsidP="00715547">
      <w:pPr>
        <w:pStyle w:val="ListParagraph"/>
        <w:numPr>
          <w:ilvl w:val="0"/>
          <w:numId w:val="32"/>
        </w:numPr>
        <w:tabs>
          <w:tab w:val="left" w:pos="851"/>
          <w:tab w:val="left" w:pos="1418"/>
        </w:tabs>
        <w:spacing w:after="0"/>
        <w:ind w:left="851" w:hanging="851"/>
        <w:rPr>
          <w:rFonts w:cs="Arial"/>
        </w:rPr>
      </w:pPr>
      <w:r w:rsidRPr="00395690">
        <w:rPr>
          <w:rFonts w:cs="Arial"/>
        </w:rPr>
        <w:t xml:space="preserve">There are currently 6,054 clients supported via this service.  </w:t>
      </w:r>
    </w:p>
    <w:p w:rsidR="00827CA7" w:rsidRPr="000E5685" w:rsidRDefault="00B81DFC" w:rsidP="00715547">
      <w:pPr>
        <w:pStyle w:val="ListParagraph"/>
        <w:numPr>
          <w:ilvl w:val="0"/>
          <w:numId w:val="32"/>
        </w:numPr>
        <w:tabs>
          <w:tab w:val="left" w:pos="851"/>
          <w:tab w:val="left" w:pos="1418"/>
        </w:tabs>
        <w:spacing w:after="0"/>
        <w:ind w:left="851" w:hanging="851"/>
        <w:rPr>
          <w:rFonts w:cs="Arial"/>
        </w:rPr>
      </w:pPr>
      <w:r w:rsidRPr="00F67B9A">
        <w:rPr>
          <w:rFonts w:cs="Arial"/>
        </w:rPr>
        <w:t xml:space="preserve">The current forecast includes a projected growth in the </w:t>
      </w:r>
      <w:r w:rsidRPr="001B6D90">
        <w:rPr>
          <w:rFonts w:cs="Arial"/>
        </w:rPr>
        <w:t xml:space="preserve">number of service users in 2015/16 of 1.5%.  </w:t>
      </w:r>
    </w:p>
    <w:p w:rsidR="00B81DFC" w:rsidRPr="00395690" w:rsidRDefault="00B81DFC" w:rsidP="00715547">
      <w:pPr>
        <w:pStyle w:val="ListParagraph"/>
        <w:numPr>
          <w:ilvl w:val="0"/>
          <w:numId w:val="32"/>
        </w:numPr>
        <w:tabs>
          <w:tab w:val="left" w:pos="851"/>
          <w:tab w:val="left" w:pos="1418"/>
        </w:tabs>
        <w:spacing w:after="0"/>
        <w:ind w:left="851" w:hanging="851"/>
        <w:rPr>
          <w:rFonts w:cs="Arial"/>
        </w:rPr>
      </w:pPr>
      <w:r w:rsidRPr="00395690">
        <w:rPr>
          <w:rFonts w:cs="Arial"/>
        </w:rPr>
        <w:t>There is a reluctance to extrapolate the first quarter's increase as the rapid rise in service user numbers has raised significant concerns regarding the quality of the underlying activity data which is driven by the inputs into LAS (Liquid Logic Adults System) from social workers and other operational staff, particularly where packages of care are not always appropriately ceased on the system and therefore can still appear as open cases.</w:t>
      </w:r>
    </w:p>
    <w:p w:rsidR="00B81DFC" w:rsidRPr="009C7C45" w:rsidRDefault="00B81DFC" w:rsidP="00B81DFC">
      <w:pPr>
        <w:tabs>
          <w:tab w:val="left" w:pos="851"/>
          <w:tab w:val="left" w:pos="1418"/>
        </w:tabs>
        <w:spacing w:after="0"/>
        <w:rPr>
          <w:rFonts w:cs="Arial"/>
        </w:rPr>
      </w:pPr>
    </w:p>
    <w:p w:rsidR="00B81DFC" w:rsidRPr="009C7C45" w:rsidRDefault="00B81DFC" w:rsidP="00B81DFC">
      <w:pPr>
        <w:tabs>
          <w:tab w:val="left" w:pos="851"/>
          <w:tab w:val="left" w:pos="1418"/>
        </w:tabs>
        <w:spacing w:after="0"/>
        <w:rPr>
          <w:rFonts w:cs="Arial"/>
          <w:b/>
        </w:rPr>
      </w:pPr>
      <w:r w:rsidRPr="009C7C45">
        <w:rPr>
          <w:rFonts w:cs="Arial"/>
          <w:b/>
        </w:rPr>
        <w:t>Learning Disabilities</w:t>
      </w:r>
    </w:p>
    <w:p w:rsidR="00B81DFC" w:rsidRDefault="00B81DFC" w:rsidP="00B81DFC">
      <w:pPr>
        <w:tabs>
          <w:tab w:val="left" w:pos="851"/>
          <w:tab w:val="left" w:pos="1418"/>
        </w:tabs>
        <w:spacing w:after="0"/>
        <w:rPr>
          <w:rFonts w:cs="Arial"/>
        </w:rPr>
      </w:pPr>
    </w:p>
    <w:p w:rsidR="00B81DFC" w:rsidRPr="00395690" w:rsidRDefault="00B81DFC" w:rsidP="00715547">
      <w:pPr>
        <w:pStyle w:val="ListParagraph"/>
        <w:numPr>
          <w:ilvl w:val="0"/>
          <w:numId w:val="33"/>
        </w:numPr>
        <w:tabs>
          <w:tab w:val="left" w:pos="851"/>
          <w:tab w:val="left" w:pos="1418"/>
        </w:tabs>
        <w:spacing w:after="0"/>
        <w:ind w:left="851" w:hanging="851"/>
        <w:rPr>
          <w:rFonts w:cs="Arial"/>
        </w:rPr>
      </w:pPr>
      <w:r w:rsidRPr="00F67B9A">
        <w:rPr>
          <w:rFonts w:cs="Arial"/>
        </w:rPr>
        <w:t>Learning Disability services include the provision of care services including residential and nursing care, but predominantly supported living and direct payments. Services are commissioned via a pooled fund arrangement with the six Lancashire CCGs.  The L</w:t>
      </w:r>
      <w:r w:rsidRPr="001B6D90">
        <w:rPr>
          <w:rFonts w:cs="Arial"/>
        </w:rPr>
        <w:t xml:space="preserve">CC share of the service is forecast to overspend by £11.150m. </w:t>
      </w:r>
    </w:p>
    <w:p w:rsidR="00827CA7" w:rsidRPr="00F67B9A" w:rsidRDefault="00B81DFC" w:rsidP="00715547">
      <w:pPr>
        <w:pStyle w:val="ListParagraph"/>
        <w:numPr>
          <w:ilvl w:val="0"/>
          <w:numId w:val="33"/>
        </w:numPr>
        <w:tabs>
          <w:tab w:val="left" w:pos="851"/>
          <w:tab w:val="left" w:pos="1418"/>
        </w:tabs>
        <w:spacing w:after="0"/>
        <w:ind w:left="851" w:hanging="851"/>
        <w:rPr>
          <w:rFonts w:cs="Arial"/>
        </w:rPr>
      </w:pPr>
      <w:r w:rsidRPr="00395690">
        <w:rPr>
          <w:rFonts w:cs="Arial"/>
        </w:rPr>
        <w:t xml:space="preserve">The forecast overspend </w:t>
      </w:r>
      <w:r w:rsidR="006C492A">
        <w:rPr>
          <w:rFonts w:cs="Arial"/>
        </w:rPr>
        <w:t xml:space="preserve">contains </w:t>
      </w:r>
      <w:r w:rsidR="00D719D6">
        <w:rPr>
          <w:rFonts w:cs="Arial"/>
        </w:rPr>
        <w:t>on-going demand</w:t>
      </w:r>
      <w:r w:rsidR="006C492A">
        <w:rPr>
          <w:rFonts w:cs="Arial"/>
        </w:rPr>
        <w:t xml:space="preserve"> pressure </w:t>
      </w:r>
      <w:r w:rsidR="007A74D2">
        <w:rPr>
          <w:rFonts w:cs="Arial"/>
        </w:rPr>
        <w:t xml:space="preserve">from 2014/15 </w:t>
      </w:r>
      <w:r w:rsidR="006C492A">
        <w:rPr>
          <w:rFonts w:cs="Arial"/>
        </w:rPr>
        <w:t xml:space="preserve">of </w:t>
      </w:r>
      <w:r w:rsidRPr="00395690">
        <w:rPr>
          <w:rFonts w:cs="Arial"/>
        </w:rPr>
        <w:t xml:space="preserve">£5.733m. </w:t>
      </w:r>
    </w:p>
    <w:p w:rsidR="00827CA7" w:rsidRDefault="00B81DFC" w:rsidP="00715547">
      <w:pPr>
        <w:pStyle w:val="ListParagraph"/>
        <w:numPr>
          <w:ilvl w:val="0"/>
          <w:numId w:val="33"/>
        </w:numPr>
        <w:tabs>
          <w:tab w:val="left" w:pos="851"/>
          <w:tab w:val="left" w:pos="1418"/>
        </w:tabs>
        <w:spacing w:after="0"/>
        <w:ind w:left="851" w:hanging="851"/>
      </w:pPr>
      <w:r w:rsidRPr="009C7C45">
        <w:t>The budget was increased by a net £7.7</w:t>
      </w:r>
      <w:r>
        <w:t>91</w:t>
      </w:r>
      <w:r w:rsidRPr="009C7C45">
        <w:t xml:space="preserve">m to allow for volume and price increases and other adjustments. </w:t>
      </w:r>
    </w:p>
    <w:p w:rsidR="00827CA7" w:rsidRDefault="00B81DFC" w:rsidP="00715547">
      <w:pPr>
        <w:pStyle w:val="ListParagraph"/>
        <w:numPr>
          <w:ilvl w:val="0"/>
          <w:numId w:val="33"/>
        </w:numPr>
        <w:tabs>
          <w:tab w:val="left" w:pos="851"/>
          <w:tab w:val="left" w:pos="1418"/>
        </w:tabs>
        <w:spacing w:after="0"/>
        <w:ind w:left="851" w:hanging="851"/>
      </w:pPr>
      <w:r w:rsidRPr="009C7C45">
        <w:t>The full year effect of the increase in service user activity in 2014/15 is forecast to increase spending by £0.</w:t>
      </w:r>
      <w:r>
        <w:t>489</w:t>
      </w:r>
      <w:r w:rsidRPr="009C7C45">
        <w:t>m, with a further increase in service user activity forecast for 2015/16 of £1.</w:t>
      </w:r>
      <w:r>
        <w:t>111</w:t>
      </w:r>
      <w:r w:rsidRPr="009C7C45">
        <w:t xml:space="preserve">m. </w:t>
      </w:r>
    </w:p>
    <w:p w:rsidR="00827CA7" w:rsidRDefault="00B81DFC" w:rsidP="00715547">
      <w:pPr>
        <w:pStyle w:val="ListParagraph"/>
        <w:numPr>
          <w:ilvl w:val="0"/>
          <w:numId w:val="33"/>
        </w:numPr>
        <w:tabs>
          <w:tab w:val="left" w:pos="851"/>
          <w:tab w:val="left" w:pos="1418"/>
        </w:tabs>
        <w:spacing w:after="0"/>
        <w:ind w:left="851" w:hanging="851"/>
      </w:pPr>
      <w:r w:rsidRPr="009C7C45">
        <w:t>Additionally, payments to suppliers is forecast to increase by a net £0.</w:t>
      </w:r>
      <w:r>
        <w:t>463</w:t>
      </w:r>
      <w:r w:rsidRPr="009C7C45">
        <w:t>m due to backdated payments and rationalising the use of out of area placements.</w:t>
      </w:r>
    </w:p>
    <w:p w:rsidR="00B81DFC" w:rsidRPr="008A1370" w:rsidRDefault="00B81DFC" w:rsidP="00715547">
      <w:pPr>
        <w:pStyle w:val="ListParagraph"/>
        <w:numPr>
          <w:ilvl w:val="0"/>
          <w:numId w:val="33"/>
        </w:numPr>
        <w:tabs>
          <w:tab w:val="left" w:pos="851"/>
          <w:tab w:val="left" w:pos="1418"/>
        </w:tabs>
        <w:spacing w:after="0"/>
        <w:ind w:left="851" w:hanging="851"/>
        <w:rPr>
          <w:rFonts w:cs="Arial"/>
          <w:b/>
        </w:rPr>
      </w:pPr>
      <w:r w:rsidRPr="009C7C45">
        <w:t>The budget has been reduced by £13.5</w:t>
      </w:r>
      <w:r>
        <w:t>05</w:t>
      </w:r>
      <w:r w:rsidRPr="009C7C45">
        <w:t>m to reflect service offers and other savings agreed as part of the February 2014 budget. £2.</w:t>
      </w:r>
      <w:r>
        <w:t>360</w:t>
      </w:r>
      <w:r w:rsidRPr="009C7C45">
        <w:t>m of these savings are forecast to be achieved.</w:t>
      </w:r>
    </w:p>
    <w:p w:rsidR="005A3FD7" w:rsidRDefault="005A3FD7" w:rsidP="00B81DFC">
      <w:pPr>
        <w:tabs>
          <w:tab w:val="left" w:pos="851"/>
          <w:tab w:val="left" w:pos="1418"/>
        </w:tabs>
        <w:spacing w:after="0"/>
        <w:rPr>
          <w:rFonts w:cs="Arial"/>
          <w:b/>
        </w:rPr>
      </w:pPr>
    </w:p>
    <w:p w:rsidR="00B81DFC" w:rsidRPr="009C7C45" w:rsidRDefault="00B81DFC" w:rsidP="00B81DFC">
      <w:pPr>
        <w:tabs>
          <w:tab w:val="left" w:pos="851"/>
          <w:tab w:val="left" w:pos="1418"/>
        </w:tabs>
        <w:spacing w:after="0"/>
        <w:rPr>
          <w:rFonts w:cs="Arial"/>
          <w:b/>
        </w:rPr>
      </w:pPr>
      <w:r w:rsidRPr="009C7C45">
        <w:rPr>
          <w:rFonts w:cs="Arial"/>
          <w:b/>
        </w:rPr>
        <w:t>Purchasing General</w:t>
      </w:r>
    </w:p>
    <w:p w:rsidR="00B81DFC" w:rsidRDefault="00B81DFC" w:rsidP="00B81DFC">
      <w:pPr>
        <w:tabs>
          <w:tab w:val="left" w:pos="851"/>
          <w:tab w:val="left" w:pos="1418"/>
        </w:tabs>
        <w:spacing w:after="0"/>
        <w:rPr>
          <w:rFonts w:cs="Arial"/>
        </w:rPr>
      </w:pPr>
    </w:p>
    <w:p w:rsidR="00B81DFC" w:rsidRPr="001B6D90" w:rsidRDefault="00B81DFC" w:rsidP="00715547">
      <w:pPr>
        <w:pStyle w:val="ListParagraph"/>
        <w:numPr>
          <w:ilvl w:val="0"/>
          <w:numId w:val="34"/>
        </w:numPr>
        <w:tabs>
          <w:tab w:val="left" w:pos="851"/>
          <w:tab w:val="left" w:pos="1418"/>
        </w:tabs>
        <w:spacing w:after="0"/>
        <w:ind w:left="851" w:hanging="851"/>
        <w:rPr>
          <w:rFonts w:cs="Arial"/>
        </w:rPr>
      </w:pPr>
      <w:r w:rsidRPr="00F67B9A">
        <w:rPr>
          <w:rFonts w:cs="Arial"/>
        </w:rPr>
        <w:t xml:space="preserve">This service is forecast to underspend by £0.492m through controlling costs by reducing </w:t>
      </w:r>
      <w:r w:rsidRPr="001B6D90">
        <w:rPr>
          <w:rFonts w:cs="Arial"/>
        </w:rPr>
        <w:t>non-essential spending.</w:t>
      </w:r>
    </w:p>
    <w:p w:rsidR="00B81DFC" w:rsidRPr="001D10D3" w:rsidRDefault="00B81DFC" w:rsidP="00B81DFC">
      <w:pPr>
        <w:tabs>
          <w:tab w:val="left" w:pos="851"/>
          <w:tab w:val="left" w:pos="1418"/>
        </w:tabs>
        <w:spacing w:after="0"/>
        <w:rPr>
          <w:rFonts w:cs="Arial"/>
        </w:rPr>
      </w:pPr>
    </w:p>
    <w:p w:rsidR="00B81DFC" w:rsidRPr="00CF2BB7" w:rsidRDefault="00B81DFC" w:rsidP="00B81DFC">
      <w:pPr>
        <w:tabs>
          <w:tab w:val="left" w:pos="851"/>
          <w:tab w:val="left" w:pos="1418"/>
        </w:tabs>
        <w:spacing w:after="0"/>
        <w:rPr>
          <w:rFonts w:cs="Arial"/>
          <w:b/>
        </w:rPr>
      </w:pPr>
      <w:r w:rsidRPr="00CF2BB7">
        <w:rPr>
          <w:rFonts w:cs="Arial"/>
          <w:b/>
        </w:rPr>
        <w:t>Care Act funding</w:t>
      </w:r>
      <w:r w:rsidR="00CF2BB7" w:rsidRPr="00CF2BB7">
        <w:rPr>
          <w:rFonts w:cs="Arial"/>
          <w:b/>
        </w:rPr>
        <w:t xml:space="preserve"> Future Risk</w:t>
      </w:r>
    </w:p>
    <w:p w:rsidR="00B81DFC" w:rsidRPr="001D10D3" w:rsidRDefault="00B81DFC" w:rsidP="00B81DFC">
      <w:pPr>
        <w:tabs>
          <w:tab w:val="left" w:pos="851"/>
          <w:tab w:val="left" w:pos="1418"/>
        </w:tabs>
        <w:spacing w:after="0"/>
        <w:rPr>
          <w:rFonts w:cs="Arial"/>
          <w:u w:val="single"/>
        </w:rPr>
      </w:pPr>
    </w:p>
    <w:p w:rsidR="00B81DFC" w:rsidRDefault="00B81DFC" w:rsidP="00B81DFC">
      <w:pPr>
        <w:tabs>
          <w:tab w:val="left" w:pos="851"/>
          <w:tab w:val="left" w:pos="1418"/>
        </w:tabs>
        <w:spacing w:after="0"/>
      </w:pPr>
      <w:r w:rsidRPr="001D10D3">
        <w:rPr>
          <w:rFonts w:cs="Arial"/>
        </w:rPr>
        <w:t xml:space="preserve">The Council was notified that it was to receive specific grant funding and funding via the Better Care Fund for the implementation of the social care reforms that came into force from April 2015 and the preparation necessary for the </w:t>
      </w:r>
      <w:r w:rsidR="00EC6858">
        <w:rPr>
          <w:rFonts w:cs="Arial"/>
        </w:rPr>
        <w:t xml:space="preserve">Funding </w:t>
      </w:r>
      <w:r w:rsidRPr="001D10D3">
        <w:rPr>
          <w:rFonts w:cs="Arial"/>
        </w:rPr>
        <w:t xml:space="preserve">reforms to be implemented </w:t>
      </w:r>
      <w:r w:rsidR="00EC6858">
        <w:rPr>
          <w:rFonts w:cs="Arial"/>
        </w:rPr>
        <w:t xml:space="preserve">in future years </w:t>
      </w:r>
      <w:r w:rsidRPr="001D10D3">
        <w:rPr>
          <w:rFonts w:cs="Arial"/>
        </w:rPr>
        <w:t>resulting from the Care Act.</w:t>
      </w:r>
      <w:r w:rsidR="00715547">
        <w:rPr>
          <w:rFonts w:cs="Arial"/>
        </w:rPr>
        <w:t xml:space="preserve"> </w:t>
      </w:r>
      <w:r w:rsidRPr="001D10D3">
        <w:rPr>
          <w:rFonts w:cs="Arial"/>
        </w:rPr>
        <w:t xml:space="preserve"> Of the £10.5</w:t>
      </w:r>
      <w:r>
        <w:rPr>
          <w:rFonts w:cs="Arial"/>
        </w:rPr>
        <w:t>00</w:t>
      </w:r>
      <w:r w:rsidRPr="001D10D3">
        <w:rPr>
          <w:rFonts w:cs="Arial"/>
        </w:rPr>
        <w:t>m due to be received, the current forecast for Adult Services includes the application of £1.6</w:t>
      </w:r>
      <w:r>
        <w:rPr>
          <w:rFonts w:cs="Arial"/>
        </w:rPr>
        <w:t>00</w:t>
      </w:r>
      <w:r w:rsidRPr="001D10D3">
        <w:rPr>
          <w:rFonts w:cs="Arial"/>
        </w:rPr>
        <w:t xml:space="preserve">m. </w:t>
      </w:r>
      <w:r>
        <w:rPr>
          <w:rFonts w:cs="Arial"/>
        </w:rPr>
        <w:t xml:space="preserve"> </w:t>
      </w:r>
      <w:r w:rsidRPr="001D10D3">
        <w:rPr>
          <w:rFonts w:cs="Arial"/>
        </w:rPr>
        <w:lastRenderedPageBreak/>
        <w:t xml:space="preserve">Although the remaining funding </w:t>
      </w:r>
      <w:r w:rsidR="00163C38">
        <w:rPr>
          <w:rFonts w:cs="Arial"/>
        </w:rPr>
        <w:t xml:space="preserve">of £8.900m </w:t>
      </w:r>
      <w:r w:rsidRPr="001D10D3">
        <w:rPr>
          <w:rFonts w:cs="Arial"/>
        </w:rPr>
        <w:t>is fully committed, there are some elements such as the increase in spending on Carers which may take more than one year to achieve</w:t>
      </w:r>
      <w:r>
        <w:rPr>
          <w:rFonts w:cs="Arial"/>
        </w:rPr>
        <w:t xml:space="preserve"> and therefore the funding will be applied when the additional expenditure is incurred</w:t>
      </w:r>
      <w:r w:rsidRPr="001D10D3">
        <w:rPr>
          <w:rFonts w:cs="Arial"/>
        </w:rPr>
        <w:t>.</w:t>
      </w:r>
      <w:r w:rsidR="00163C38">
        <w:rPr>
          <w:rFonts w:cs="Arial"/>
        </w:rPr>
        <w:t xml:space="preserve">  We are reviewing the ongoing impact of this.</w:t>
      </w:r>
    </w:p>
    <w:p w:rsidR="005A3FD7" w:rsidRDefault="005A3FD7" w:rsidP="00B81DFC">
      <w:pPr>
        <w:tabs>
          <w:tab w:val="left" w:pos="851"/>
          <w:tab w:val="left" w:pos="1418"/>
        </w:tabs>
        <w:spacing w:after="0"/>
        <w:rPr>
          <w:rFonts w:cs="Arial"/>
        </w:rPr>
      </w:pPr>
    </w:p>
    <w:p w:rsidR="00B81DFC" w:rsidRPr="00884402" w:rsidRDefault="00B81DFC" w:rsidP="00B81DFC">
      <w:pPr>
        <w:tabs>
          <w:tab w:val="left" w:pos="851"/>
          <w:tab w:val="left" w:pos="1418"/>
        </w:tabs>
        <w:spacing w:after="0"/>
        <w:rPr>
          <w:b/>
        </w:rPr>
      </w:pPr>
      <w:r>
        <w:rPr>
          <w:b/>
        </w:rPr>
        <w:t>3.</w:t>
      </w:r>
      <w:r w:rsidR="00BA6D90">
        <w:rPr>
          <w:b/>
        </w:rPr>
        <w:t>2</w:t>
      </w:r>
      <w:r>
        <w:rPr>
          <w:b/>
        </w:rPr>
        <w:tab/>
        <w:t>Operations and Delivery – Children's Services</w:t>
      </w:r>
    </w:p>
    <w:p w:rsidR="00B81DFC" w:rsidRDefault="00B81DFC" w:rsidP="00B81DFC">
      <w:pPr>
        <w:tabs>
          <w:tab w:val="left" w:pos="851"/>
          <w:tab w:val="left" w:pos="1418"/>
        </w:tabs>
        <w:spacing w:after="0"/>
        <w:rPr>
          <w:rFonts w:cs="Arial"/>
        </w:rPr>
      </w:pPr>
    </w:p>
    <w:tbl>
      <w:tblPr>
        <w:tblW w:w="9356" w:type="dxa"/>
        <w:tblInd w:w="-5" w:type="dxa"/>
        <w:tblLook w:val="04A0" w:firstRow="1" w:lastRow="0" w:firstColumn="1" w:lastColumn="0" w:noHBand="0" w:noVBand="1"/>
      </w:tblPr>
      <w:tblGrid>
        <w:gridCol w:w="768"/>
        <w:gridCol w:w="3343"/>
        <w:gridCol w:w="1132"/>
        <w:gridCol w:w="1278"/>
        <w:gridCol w:w="1276"/>
        <w:gridCol w:w="1559"/>
      </w:tblGrid>
      <w:tr w:rsidR="00B81DFC" w:rsidRPr="00C23332" w:rsidTr="00034FB8">
        <w:trPr>
          <w:trHeight w:val="1200"/>
        </w:trPr>
        <w:tc>
          <w:tcPr>
            <w:tcW w:w="768"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REF</w:t>
            </w:r>
          </w:p>
        </w:tc>
        <w:tc>
          <w:tcPr>
            <w:tcW w:w="3343"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Service Grouping</w:t>
            </w:r>
          </w:p>
        </w:tc>
        <w:tc>
          <w:tcPr>
            <w:tcW w:w="1132"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Revised Annual Budget</w:t>
            </w:r>
          </w:p>
        </w:tc>
        <w:tc>
          <w:tcPr>
            <w:tcW w:w="1278"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c>
          <w:tcPr>
            <w:tcW w:w="1559"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A6D90">
            <w:pPr>
              <w:spacing w:after="0"/>
              <w:ind w:left="33" w:right="317"/>
              <w:jc w:val="center"/>
              <w:rPr>
                <w:rFonts w:eastAsia="Times New Roman" w:cs="Arial"/>
                <w:b/>
                <w:bCs/>
                <w:sz w:val="22"/>
                <w:szCs w:val="22"/>
                <w:lang w:eastAsia="en-GB"/>
              </w:rPr>
            </w:pPr>
            <w:r w:rsidRPr="00C23332">
              <w:rPr>
                <w:rFonts w:eastAsia="Times New Roman" w:cs="Arial"/>
                <w:b/>
                <w:bCs/>
                <w:sz w:val="22"/>
                <w:szCs w:val="22"/>
                <w:lang w:eastAsia="en-GB"/>
              </w:rPr>
              <w:t xml:space="preserve">Current </w:t>
            </w:r>
            <w:r w:rsidR="00C23332" w:rsidRPr="00C23332">
              <w:rPr>
                <w:rFonts w:eastAsia="Times New Roman" w:cs="Arial"/>
                <w:b/>
                <w:bCs/>
                <w:sz w:val="22"/>
                <w:szCs w:val="22"/>
                <w:lang w:eastAsia="en-GB"/>
              </w:rPr>
              <w:br/>
            </w:r>
            <w:r w:rsidRPr="00C23332">
              <w:rPr>
                <w:rFonts w:eastAsia="Times New Roman" w:cs="Arial"/>
                <w:b/>
                <w:bCs/>
                <w:sz w:val="22"/>
                <w:szCs w:val="22"/>
                <w:lang w:eastAsia="en-GB"/>
              </w:rPr>
              <w:t>Period Forecast Variance</w:t>
            </w:r>
          </w:p>
        </w:tc>
      </w:tr>
      <w:tr w:rsidR="00B81DFC" w:rsidRPr="00C23332" w:rsidTr="00034FB8">
        <w:trPr>
          <w:trHeight w:val="300"/>
        </w:trPr>
        <w:tc>
          <w:tcPr>
            <w:tcW w:w="76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3343"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1132"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278"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A6D90">
            <w:pPr>
              <w:spacing w:after="0"/>
              <w:ind w:left="33" w:right="317"/>
              <w:jc w:val="center"/>
              <w:rPr>
                <w:rFonts w:eastAsia="Times New Roman" w:cs="Arial"/>
                <w:b/>
                <w:bCs/>
                <w:sz w:val="22"/>
                <w:szCs w:val="22"/>
                <w:lang w:eastAsia="en-GB"/>
              </w:rPr>
            </w:pPr>
            <w:r w:rsidRPr="00C23332">
              <w:rPr>
                <w:rFonts w:eastAsia="Times New Roman" w:cs="Arial"/>
                <w:b/>
                <w:bCs/>
                <w:sz w:val="22"/>
                <w:szCs w:val="22"/>
                <w:lang w:eastAsia="en-GB"/>
              </w:rPr>
              <w:t>%</w:t>
            </w:r>
          </w:p>
        </w:tc>
      </w:tr>
      <w:tr w:rsidR="00B81DFC" w:rsidRPr="00C23332" w:rsidTr="00C23332">
        <w:trPr>
          <w:trHeight w:val="315"/>
        </w:trPr>
        <w:tc>
          <w:tcPr>
            <w:tcW w:w="768" w:type="dxa"/>
            <w:tcBorders>
              <w:top w:val="nil"/>
              <w:left w:val="single" w:sz="4" w:space="0" w:color="auto"/>
              <w:bottom w:val="single" w:sz="4" w:space="0" w:color="auto"/>
              <w:right w:val="single" w:sz="4" w:space="0" w:color="auto"/>
            </w:tcBorders>
            <w:shd w:val="clear" w:color="000000" w:fill="FFFFFF"/>
            <w:hideMark/>
          </w:tcPr>
          <w:p w:rsidR="00B81DFC" w:rsidRPr="00C23332" w:rsidRDefault="00B81DFC" w:rsidP="00BA6D90">
            <w:pPr>
              <w:spacing w:after="0"/>
              <w:rPr>
                <w:rFonts w:eastAsia="Times New Roman" w:cs="Arial"/>
                <w:sz w:val="22"/>
                <w:szCs w:val="22"/>
                <w:lang w:eastAsia="en-GB"/>
              </w:rPr>
            </w:pPr>
            <w:r w:rsidRPr="00C23332">
              <w:rPr>
                <w:rFonts w:eastAsia="Times New Roman" w:cs="Arial"/>
                <w:sz w:val="22"/>
                <w:szCs w:val="22"/>
                <w:lang w:eastAsia="en-GB"/>
              </w:rPr>
              <w:t>3.</w:t>
            </w:r>
            <w:r w:rsidR="00BA6D90">
              <w:rPr>
                <w:rFonts w:eastAsia="Times New Roman" w:cs="Arial"/>
                <w:sz w:val="22"/>
                <w:szCs w:val="22"/>
                <w:lang w:eastAsia="en-GB"/>
              </w:rPr>
              <w:t>2</w:t>
            </w:r>
            <w:r w:rsidRPr="00C23332">
              <w:rPr>
                <w:rFonts w:eastAsia="Times New Roman" w:cs="Arial"/>
                <w:sz w:val="22"/>
                <w:szCs w:val="22"/>
                <w:lang w:eastAsia="en-GB"/>
              </w:rPr>
              <w:t>.1</w:t>
            </w:r>
          </w:p>
        </w:tc>
        <w:tc>
          <w:tcPr>
            <w:tcW w:w="3343"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left"/>
              <w:rPr>
                <w:rFonts w:eastAsia="Times New Roman" w:cs="Arial"/>
                <w:sz w:val="22"/>
                <w:szCs w:val="22"/>
                <w:lang w:eastAsia="en-GB"/>
              </w:rPr>
            </w:pPr>
            <w:r w:rsidRPr="00C23332">
              <w:rPr>
                <w:rFonts w:eastAsia="Times New Roman" w:cs="Arial"/>
                <w:sz w:val="22"/>
                <w:szCs w:val="22"/>
                <w:lang w:eastAsia="en-GB"/>
              </w:rPr>
              <w:t xml:space="preserve">CHILDREN'S SERVICES </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color w:val="FF0000"/>
                <w:sz w:val="22"/>
                <w:szCs w:val="22"/>
                <w:lang w:eastAsia="en-GB"/>
              </w:rPr>
              <w:t>-1,789</w:t>
            </w:r>
          </w:p>
        </w:tc>
        <w:tc>
          <w:tcPr>
            <w:tcW w:w="1278"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color w:val="FF0000"/>
                <w:sz w:val="22"/>
                <w:szCs w:val="22"/>
                <w:lang w:eastAsia="en-GB"/>
              </w:rPr>
              <w:t>-2,223</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color w:val="FF0000"/>
                <w:sz w:val="22"/>
                <w:szCs w:val="22"/>
                <w:lang w:eastAsia="en-GB"/>
              </w:rPr>
              <w:t>-434</w:t>
            </w:r>
          </w:p>
        </w:tc>
        <w:tc>
          <w:tcPr>
            <w:tcW w:w="1559" w:type="dxa"/>
            <w:tcBorders>
              <w:top w:val="nil"/>
              <w:left w:val="nil"/>
              <w:bottom w:val="single" w:sz="4" w:space="0" w:color="auto"/>
              <w:right w:val="single" w:sz="4" w:space="0" w:color="auto"/>
            </w:tcBorders>
            <w:shd w:val="clear" w:color="000000" w:fill="FFFFFF"/>
            <w:hideMark/>
          </w:tcPr>
          <w:p w:rsidR="00B81DFC" w:rsidRPr="00C23332" w:rsidRDefault="00BA6D90" w:rsidP="00BA6D90">
            <w:pPr>
              <w:spacing w:after="0"/>
              <w:ind w:left="33" w:right="317"/>
              <w:jc w:val="center"/>
              <w:rPr>
                <w:rFonts w:eastAsia="Times New Roman" w:cs="Arial"/>
                <w:sz w:val="22"/>
                <w:szCs w:val="22"/>
                <w:lang w:eastAsia="en-GB"/>
              </w:rPr>
            </w:pPr>
            <w:r>
              <w:rPr>
                <w:rFonts w:eastAsia="Times New Roman" w:cs="Arial"/>
                <w:sz w:val="22"/>
                <w:szCs w:val="22"/>
                <w:lang w:eastAsia="en-GB"/>
              </w:rPr>
              <w:t>-</w:t>
            </w:r>
            <w:r w:rsidR="00B81DFC" w:rsidRPr="00C23332">
              <w:rPr>
                <w:rFonts w:eastAsia="Times New Roman" w:cs="Arial"/>
                <w:sz w:val="22"/>
                <w:szCs w:val="22"/>
                <w:lang w:eastAsia="en-GB"/>
              </w:rPr>
              <w:t>24.3%</w:t>
            </w:r>
          </w:p>
        </w:tc>
      </w:tr>
      <w:tr w:rsidR="00B81DFC" w:rsidRPr="00C23332" w:rsidTr="00C23332">
        <w:trPr>
          <w:trHeight w:val="315"/>
        </w:trPr>
        <w:tc>
          <w:tcPr>
            <w:tcW w:w="768"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3.2</w:t>
            </w:r>
            <w:r w:rsidR="00B81DFC" w:rsidRPr="00C23332">
              <w:rPr>
                <w:rFonts w:eastAsia="Times New Roman" w:cs="Arial"/>
                <w:sz w:val="22"/>
                <w:szCs w:val="22"/>
                <w:lang w:eastAsia="en-GB"/>
              </w:rPr>
              <w:t>.2</w:t>
            </w:r>
          </w:p>
        </w:tc>
        <w:tc>
          <w:tcPr>
            <w:tcW w:w="3343"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left"/>
              <w:rPr>
                <w:rFonts w:eastAsia="Times New Roman" w:cs="Arial"/>
                <w:sz w:val="22"/>
                <w:szCs w:val="22"/>
                <w:lang w:eastAsia="en-GB"/>
              </w:rPr>
            </w:pPr>
            <w:r w:rsidRPr="00C23332">
              <w:rPr>
                <w:rFonts w:eastAsia="Times New Roman" w:cs="Arial"/>
                <w:sz w:val="22"/>
                <w:szCs w:val="22"/>
                <w:lang w:eastAsia="en-GB"/>
              </w:rPr>
              <w:t xml:space="preserve">ADOPTION &amp; FOSTERING, RESIDENTIAL AND YOT </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25,206</w:t>
            </w:r>
          </w:p>
        </w:tc>
        <w:tc>
          <w:tcPr>
            <w:tcW w:w="1278"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25,014</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color w:val="FF0000"/>
                <w:sz w:val="22"/>
                <w:szCs w:val="22"/>
                <w:lang w:eastAsia="en-GB"/>
              </w:rPr>
              <w:t>-192</w:t>
            </w:r>
          </w:p>
        </w:tc>
        <w:tc>
          <w:tcPr>
            <w:tcW w:w="1559" w:type="dxa"/>
            <w:tcBorders>
              <w:top w:val="nil"/>
              <w:left w:val="nil"/>
              <w:bottom w:val="single" w:sz="4" w:space="0" w:color="auto"/>
              <w:right w:val="single" w:sz="4" w:space="0" w:color="auto"/>
            </w:tcBorders>
            <w:shd w:val="clear" w:color="000000" w:fill="FFFFFF"/>
            <w:hideMark/>
          </w:tcPr>
          <w:p w:rsidR="00B81DFC" w:rsidRPr="00C23332" w:rsidRDefault="00B81DFC" w:rsidP="00BA6D90">
            <w:pPr>
              <w:spacing w:after="0"/>
              <w:ind w:left="33" w:right="317"/>
              <w:jc w:val="center"/>
              <w:rPr>
                <w:rFonts w:eastAsia="Times New Roman" w:cs="Arial"/>
                <w:sz w:val="22"/>
                <w:szCs w:val="22"/>
                <w:lang w:eastAsia="en-GB"/>
              </w:rPr>
            </w:pPr>
            <w:r w:rsidRPr="00C23332">
              <w:rPr>
                <w:rFonts w:eastAsia="Times New Roman" w:cs="Arial"/>
                <w:sz w:val="22"/>
                <w:szCs w:val="22"/>
                <w:lang w:eastAsia="en-GB"/>
              </w:rPr>
              <w:t>-</w:t>
            </w:r>
            <w:r w:rsidR="00AB300C" w:rsidRPr="00C23332">
              <w:rPr>
                <w:rFonts w:eastAsia="Times New Roman" w:cs="Arial"/>
                <w:sz w:val="22"/>
                <w:szCs w:val="22"/>
                <w:lang w:eastAsia="en-GB"/>
              </w:rPr>
              <w:t>1</w:t>
            </w:r>
            <w:r w:rsidRPr="00C23332">
              <w:rPr>
                <w:rFonts w:eastAsia="Times New Roman" w:cs="Arial"/>
                <w:sz w:val="22"/>
                <w:szCs w:val="22"/>
                <w:lang w:eastAsia="en-GB"/>
              </w:rPr>
              <w:t>%</w:t>
            </w:r>
          </w:p>
        </w:tc>
      </w:tr>
      <w:tr w:rsidR="00B81DFC" w:rsidRPr="00C23332" w:rsidTr="00C23332">
        <w:trPr>
          <w:trHeight w:val="315"/>
        </w:trPr>
        <w:tc>
          <w:tcPr>
            <w:tcW w:w="768"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3.2</w:t>
            </w:r>
            <w:r w:rsidR="00B81DFC" w:rsidRPr="00C23332">
              <w:rPr>
                <w:rFonts w:eastAsia="Times New Roman" w:cs="Arial"/>
                <w:sz w:val="22"/>
                <w:szCs w:val="22"/>
                <w:lang w:eastAsia="en-GB"/>
              </w:rPr>
              <w:t>.3</w:t>
            </w:r>
          </w:p>
        </w:tc>
        <w:tc>
          <w:tcPr>
            <w:tcW w:w="3343"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left"/>
              <w:rPr>
                <w:rFonts w:eastAsia="Times New Roman" w:cs="Arial"/>
                <w:sz w:val="22"/>
                <w:szCs w:val="22"/>
                <w:lang w:eastAsia="en-GB"/>
              </w:rPr>
            </w:pPr>
            <w:r w:rsidRPr="00C23332">
              <w:rPr>
                <w:rFonts w:eastAsia="Times New Roman" w:cs="Arial"/>
                <w:sz w:val="22"/>
                <w:szCs w:val="22"/>
                <w:lang w:eastAsia="en-GB"/>
              </w:rPr>
              <w:t xml:space="preserve">SAFEGUARDING, INSPEC. &amp; AUDIT </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5,383</w:t>
            </w:r>
          </w:p>
        </w:tc>
        <w:tc>
          <w:tcPr>
            <w:tcW w:w="1278"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5,383</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A6D90" w:rsidP="00B81DFC">
            <w:pPr>
              <w:spacing w:after="0"/>
              <w:jc w:val="right"/>
              <w:rPr>
                <w:rFonts w:eastAsia="Times New Roman" w:cs="Arial"/>
                <w:sz w:val="22"/>
                <w:szCs w:val="22"/>
                <w:lang w:eastAsia="en-GB"/>
              </w:rPr>
            </w:pPr>
            <w:r w:rsidRPr="00BA6D90">
              <w:rPr>
                <w:rFonts w:eastAsia="Times New Roman" w:cs="Arial"/>
                <w:color w:val="auto"/>
                <w:sz w:val="22"/>
                <w:szCs w:val="22"/>
                <w:lang w:eastAsia="en-GB"/>
              </w:rPr>
              <w:t>0</w:t>
            </w:r>
          </w:p>
        </w:tc>
        <w:tc>
          <w:tcPr>
            <w:tcW w:w="1559" w:type="dxa"/>
            <w:tcBorders>
              <w:top w:val="nil"/>
              <w:left w:val="nil"/>
              <w:bottom w:val="single" w:sz="4" w:space="0" w:color="auto"/>
              <w:right w:val="single" w:sz="4" w:space="0" w:color="auto"/>
            </w:tcBorders>
            <w:shd w:val="clear" w:color="000000" w:fill="FFFFFF"/>
            <w:hideMark/>
          </w:tcPr>
          <w:p w:rsidR="00B81DFC" w:rsidRPr="00C23332" w:rsidRDefault="00B81DFC" w:rsidP="00BA6D90">
            <w:pPr>
              <w:spacing w:after="0"/>
              <w:ind w:left="33" w:right="317"/>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C23332">
        <w:trPr>
          <w:trHeight w:val="315"/>
        </w:trPr>
        <w:tc>
          <w:tcPr>
            <w:tcW w:w="768"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3.2</w:t>
            </w:r>
            <w:r w:rsidR="00B81DFC" w:rsidRPr="00C23332">
              <w:rPr>
                <w:rFonts w:eastAsia="Times New Roman" w:cs="Arial"/>
                <w:sz w:val="22"/>
                <w:szCs w:val="22"/>
                <w:lang w:eastAsia="en-GB"/>
              </w:rPr>
              <w:t>.4</w:t>
            </w:r>
          </w:p>
        </w:tc>
        <w:tc>
          <w:tcPr>
            <w:tcW w:w="3343"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left"/>
              <w:rPr>
                <w:rFonts w:eastAsia="Times New Roman" w:cs="Arial"/>
                <w:sz w:val="22"/>
                <w:szCs w:val="22"/>
                <w:lang w:eastAsia="en-GB"/>
              </w:rPr>
            </w:pPr>
            <w:r w:rsidRPr="00C23332">
              <w:rPr>
                <w:rFonts w:eastAsia="Times New Roman" w:cs="Arial"/>
                <w:sz w:val="22"/>
                <w:szCs w:val="22"/>
                <w:lang w:eastAsia="en-GB"/>
              </w:rPr>
              <w:t xml:space="preserve">CHILDREN SOCIAL CARE </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52,253</w:t>
            </w:r>
          </w:p>
        </w:tc>
        <w:tc>
          <w:tcPr>
            <w:tcW w:w="1278"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59,189</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6,936</w:t>
            </w:r>
          </w:p>
        </w:tc>
        <w:tc>
          <w:tcPr>
            <w:tcW w:w="1559" w:type="dxa"/>
            <w:tcBorders>
              <w:top w:val="nil"/>
              <w:left w:val="nil"/>
              <w:bottom w:val="single" w:sz="4" w:space="0" w:color="auto"/>
              <w:right w:val="single" w:sz="4" w:space="0" w:color="auto"/>
            </w:tcBorders>
            <w:shd w:val="clear" w:color="000000" w:fill="FFFFFF"/>
            <w:hideMark/>
          </w:tcPr>
          <w:p w:rsidR="00B81DFC" w:rsidRPr="00C23332" w:rsidRDefault="00B81DFC" w:rsidP="00BA6D90">
            <w:pPr>
              <w:spacing w:after="0"/>
              <w:ind w:left="33" w:right="317"/>
              <w:jc w:val="center"/>
              <w:rPr>
                <w:rFonts w:eastAsia="Times New Roman" w:cs="Arial"/>
                <w:sz w:val="22"/>
                <w:szCs w:val="22"/>
                <w:lang w:eastAsia="en-GB"/>
              </w:rPr>
            </w:pPr>
            <w:r w:rsidRPr="00C23332">
              <w:rPr>
                <w:rFonts w:eastAsia="Times New Roman" w:cs="Arial"/>
                <w:sz w:val="22"/>
                <w:szCs w:val="22"/>
                <w:lang w:eastAsia="en-GB"/>
              </w:rPr>
              <w:t>13%</w:t>
            </w:r>
          </w:p>
        </w:tc>
      </w:tr>
      <w:tr w:rsidR="00B81DFC" w:rsidRPr="00C23332" w:rsidTr="00C23332">
        <w:trPr>
          <w:trHeight w:val="315"/>
        </w:trPr>
        <w:tc>
          <w:tcPr>
            <w:tcW w:w="768"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3.2</w:t>
            </w:r>
            <w:r w:rsidR="00B81DFC" w:rsidRPr="00C23332">
              <w:rPr>
                <w:rFonts w:eastAsia="Times New Roman" w:cs="Arial"/>
                <w:sz w:val="22"/>
                <w:szCs w:val="22"/>
                <w:lang w:eastAsia="en-GB"/>
              </w:rPr>
              <w:t>.5</w:t>
            </w:r>
          </w:p>
        </w:tc>
        <w:tc>
          <w:tcPr>
            <w:tcW w:w="3343"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left"/>
              <w:rPr>
                <w:rFonts w:eastAsia="Times New Roman" w:cs="Arial"/>
                <w:sz w:val="22"/>
                <w:szCs w:val="22"/>
                <w:lang w:eastAsia="en-GB"/>
              </w:rPr>
            </w:pPr>
            <w:r w:rsidRPr="00C23332">
              <w:rPr>
                <w:rFonts w:eastAsia="Times New Roman" w:cs="Arial"/>
                <w:sz w:val="22"/>
                <w:szCs w:val="22"/>
                <w:lang w:eastAsia="en-GB"/>
              </w:rPr>
              <w:t xml:space="preserve">SCHOOL IMPROVEMENT (o.side SCOPE) </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7,250</w:t>
            </w:r>
          </w:p>
        </w:tc>
        <w:tc>
          <w:tcPr>
            <w:tcW w:w="1278"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7,250</w:t>
            </w:r>
          </w:p>
        </w:tc>
        <w:tc>
          <w:tcPr>
            <w:tcW w:w="1276" w:type="dxa"/>
            <w:tcBorders>
              <w:top w:val="nil"/>
              <w:left w:val="nil"/>
              <w:bottom w:val="single" w:sz="4" w:space="0" w:color="auto"/>
              <w:right w:val="single" w:sz="4" w:space="0" w:color="auto"/>
            </w:tcBorders>
            <w:shd w:val="clear" w:color="000000" w:fill="FFFFFF"/>
            <w:hideMark/>
          </w:tcPr>
          <w:p w:rsidR="00B81DFC" w:rsidRPr="00BA6D90" w:rsidRDefault="00BA6D90" w:rsidP="00B81DFC">
            <w:pPr>
              <w:spacing w:after="0"/>
              <w:jc w:val="right"/>
              <w:rPr>
                <w:rFonts w:eastAsia="Times New Roman" w:cs="Arial"/>
                <w:color w:val="auto"/>
                <w:sz w:val="22"/>
                <w:szCs w:val="22"/>
                <w:lang w:eastAsia="en-GB"/>
              </w:rPr>
            </w:pPr>
            <w:r>
              <w:rPr>
                <w:rFonts w:eastAsia="Times New Roman" w:cs="Arial"/>
                <w:color w:val="auto"/>
                <w:sz w:val="22"/>
                <w:szCs w:val="22"/>
                <w:lang w:eastAsia="en-GB"/>
              </w:rPr>
              <w:t>0</w:t>
            </w:r>
          </w:p>
        </w:tc>
        <w:tc>
          <w:tcPr>
            <w:tcW w:w="1559" w:type="dxa"/>
            <w:tcBorders>
              <w:top w:val="nil"/>
              <w:left w:val="nil"/>
              <w:bottom w:val="single" w:sz="4" w:space="0" w:color="auto"/>
              <w:right w:val="single" w:sz="4" w:space="0" w:color="auto"/>
            </w:tcBorders>
            <w:shd w:val="clear" w:color="000000" w:fill="FFFFFF"/>
            <w:hideMark/>
          </w:tcPr>
          <w:p w:rsidR="00B81DFC" w:rsidRPr="00C23332" w:rsidRDefault="00B81DFC" w:rsidP="00BA6D90">
            <w:pPr>
              <w:spacing w:after="0"/>
              <w:ind w:left="33" w:right="317"/>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C23332">
        <w:trPr>
          <w:trHeight w:val="315"/>
        </w:trPr>
        <w:tc>
          <w:tcPr>
            <w:tcW w:w="768"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3.2</w:t>
            </w:r>
            <w:r w:rsidR="00B81DFC" w:rsidRPr="00C23332">
              <w:rPr>
                <w:rFonts w:eastAsia="Times New Roman" w:cs="Arial"/>
                <w:sz w:val="22"/>
                <w:szCs w:val="22"/>
                <w:lang w:eastAsia="en-GB"/>
              </w:rPr>
              <w:t>.6</w:t>
            </w:r>
          </w:p>
        </w:tc>
        <w:tc>
          <w:tcPr>
            <w:tcW w:w="3343"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left"/>
              <w:rPr>
                <w:rFonts w:eastAsia="Times New Roman" w:cs="Arial"/>
                <w:sz w:val="22"/>
                <w:szCs w:val="22"/>
                <w:lang w:eastAsia="en-GB"/>
              </w:rPr>
            </w:pPr>
            <w:r w:rsidRPr="00C23332">
              <w:rPr>
                <w:rFonts w:eastAsia="Times New Roman" w:cs="Arial"/>
                <w:sz w:val="22"/>
                <w:szCs w:val="22"/>
                <w:lang w:eastAsia="en-GB"/>
              </w:rPr>
              <w:t>S</w:t>
            </w:r>
            <w:r w:rsidR="00F847A2" w:rsidRPr="00C23332">
              <w:rPr>
                <w:rFonts w:eastAsia="Times New Roman" w:cs="Arial"/>
                <w:sz w:val="22"/>
                <w:szCs w:val="22"/>
                <w:lang w:eastAsia="en-GB"/>
              </w:rPr>
              <w:t xml:space="preserve">PECIAL </w:t>
            </w:r>
            <w:r w:rsidRPr="00C23332">
              <w:rPr>
                <w:rFonts w:eastAsia="Times New Roman" w:cs="Arial"/>
                <w:sz w:val="22"/>
                <w:szCs w:val="22"/>
                <w:lang w:eastAsia="en-GB"/>
              </w:rPr>
              <w:t>E</w:t>
            </w:r>
            <w:r w:rsidR="00F847A2" w:rsidRPr="00C23332">
              <w:rPr>
                <w:rFonts w:eastAsia="Times New Roman" w:cs="Arial"/>
                <w:sz w:val="22"/>
                <w:szCs w:val="22"/>
                <w:lang w:eastAsia="en-GB"/>
              </w:rPr>
              <w:t xml:space="preserve">DUCATION </w:t>
            </w:r>
            <w:r w:rsidRPr="00C23332">
              <w:rPr>
                <w:rFonts w:eastAsia="Times New Roman" w:cs="Arial"/>
                <w:sz w:val="22"/>
                <w:szCs w:val="22"/>
                <w:lang w:eastAsia="en-GB"/>
              </w:rPr>
              <w:t>N</w:t>
            </w:r>
            <w:r w:rsidR="00F847A2" w:rsidRPr="00C23332">
              <w:rPr>
                <w:rFonts w:eastAsia="Times New Roman" w:cs="Arial"/>
                <w:sz w:val="22"/>
                <w:szCs w:val="22"/>
                <w:lang w:eastAsia="en-GB"/>
              </w:rPr>
              <w:t>EEDS</w:t>
            </w:r>
            <w:r w:rsidRPr="00C23332">
              <w:rPr>
                <w:rFonts w:eastAsia="Times New Roman" w:cs="Arial"/>
                <w:sz w:val="22"/>
                <w:szCs w:val="22"/>
                <w:lang w:eastAsia="en-GB"/>
              </w:rPr>
              <w:t xml:space="preserve"> &amp; DISABILITY </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17,196</w:t>
            </w:r>
          </w:p>
        </w:tc>
        <w:tc>
          <w:tcPr>
            <w:tcW w:w="1278"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15,525</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color w:val="FF0000"/>
                <w:sz w:val="22"/>
                <w:szCs w:val="22"/>
                <w:lang w:eastAsia="en-GB"/>
              </w:rPr>
              <w:t>-1,671</w:t>
            </w:r>
          </w:p>
        </w:tc>
        <w:tc>
          <w:tcPr>
            <w:tcW w:w="1559" w:type="dxa"/>
            <w:tcBorders>
              <w:top w:val="nil"/>
              <w:left w:val="nil"/>
              <w:bottom w:val="single" w:sz="4" w:space="0" w:color="auto"/>
              <w:right w:val="single" w:sz="4" w:space="0" w:color="auto"/>
            </w:tcBorders>
            <w:shd w:val="clear" w:color="000000" w:fill="FFFFFF"/>
            <w:hideMark/>
          </w:tcPr>
          <w:p w:rsidR="00B81DFC" w:rsidRPr="00C23332" w:rsidRDefault="00B81DFC" w:rsidP="00BA6D90">
            <w:pPr>
              <w:spacing w:after="0"/>
              <w:ind w:left="33" w:right="317"/>
              <w:jc w:val="center"/>
              <w:rPr>
                <w:rFonts w:eastAsia="Times New Roman" w:cs="Arial"/>
                <w:sz w:val="22"/>
                <w:szCs w:val="22"/>
                <w:lang w:eastAsia="en-GB"/>
              </w:rPr>
            </w:pPr>
            <w:r w:rsidRPr="00C23332">
              <w:rPr>
                <w:rFonts w:eastAsia="Times New Roman" w:cs="Arial"/>
                <w:sz w:val="22"/>
                <w:szCs w:val="22"/>
                <w:lang w:eastAsia="en-GB"/>
              </w:rPr>
              <w:t>-</w:t>
            </w:r>
            <w:r w:rsidR="00AB300C" w:rsidRPr="00C23332">
              <w:rPr>
                <w:rFonts w:eastAsia="Times New Roman" w:cs="Arial"/>
                <w:sz w:val="22"/>
                <w:szCs w:val="22"/>
                <w:lang w:eastAsia="en-GB"/>
              </w:rPr>
              <w:t>10</w:t>
            </w:r>
            <w:r w:rsidRPr="00C23332">
              <w:rPr>
                <w:rFonts w:eastAsia="Times New Roman" w:cs="Arial"/>
                <w:sz w:val="22"/>
                <w:szCs w:val="22"/>
                <w:lang w:eastAsia="en-GB"/>
              </w:rPr>
              <w:t>%</w:t>
            </w:r>
          </w:p>
        </w:tc>
      </w:tr>
      <w:tr w:rsidR="00B81DFC" w:rsidRPr="00C23332" w:rsidTr="00C23332">
        <w:trPr>
          <w:trHeight w:val="315"/>
        </w:trPr>
        <w:tc>
          <w:tcPr>
            <w:tcW w:w="768"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3.2</w:t>
            </w:r>
            <w:r w:rsidR="00B81DFC" w:rsidRPr="00C23332">
              <w:rPr>
                <w:rFonts w:eastAsia="Times New Roman" w:cs="Arial"/>
                <w:sz w:val="22"/>
                <w:szCs w:val="22"/>
                <w:lang w:eastAsia="en-GB"/>
              </w:rPr>
              <w:t>.7</w:t>
            </w:r>
          </w:p>
        </w:tc>
        <w:tc>
          <w:tcPr>
            <w:tcW w:w="3343"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left"/>
              <w:rPr>
                <w:rFonts w:eastAsia="Times New Roman" w:cs="Arial"/>
                <w:sz w:val="22"/>
                <w:szCs w:val="22"/>
                <w:lang w:eastAsia="en-GB"/>
              </w:rPr>
            </w:pPr>
            <w:r w:rsidRPr="00C23332">
              <w:rPr>
                <w:rFonts w:eastAsia="Times New Roman" w:cs="Arial"/>
                <w:sz w:val="22"/>
                <w:szCs w:val="22"/>
                <w:lang w:eastAsia="en-GB"/>
              </w:rPr>
              <w:t xml:space="preserve">TRADED SERVICES (START WELL) </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color w:val="FF0000"/>
                <w:sz w:val="22"/>
                <w:szCs w:val="22"/>
                <w:lang w:eastAsia="en-GB"/>
              </w:rPr>
              <w:t>-3,338</w:t>
            </w:r>
          </w:p>
        </w:tc>
        <w:tc>
          <w:tcPr>
            <w:tcW w:w="1278"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color w:val="FF0000"/>
                <w:sz w:val="22"/>
                <w:szCs w:val="22"/>
                <w:lang w:eastAsia="en-GB"/>
              </w:rPr>
              <w:t>-3,338</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B81DFC">
            <w:pPr>
              <w:spacing w:after="0"/>
              <w:jc w:val="right"/>
              <w:rPr>
                <w:rFonts w:eastAsia="Times New Roman" w:cs="Arial"/>
                <w:sz w:val="22"/>
                <w:szCs w:val="22"/>
                <w:lang w:eastAsia="en-GB"/>
              </w:rPr>
            </w:pPr>
            <w:r w:rsidRPr="00C23332">
              <w:rPr>
                <w:rFonts w:eastAsia="Times New Roman" w:cs="Arial"/>
                <w:sz w:val="22"/>
                <w:szCs w:val="22"/>
                <w:lang w:eastAsia="en-GB"/>
              </w:rPr>
              <w:t>0</w:t>
            </w:r>
          </w:p>
        </w:tc>
        <w:tc>
          <w:tcPr>
            <w:tcW w:w="1559" w:type="dxa"/>
            <w:tcBorders>
              <w:top w:val="nil"/>
              <w:left w:val="nil"/>
              <w:bottom w:val="single" w:sz="4" w:space="0" w:color="auto"/>
              <w:right w:val="single" w:sz="4" w:space="0" w:color="auto"/>
            </w:tcBorders>
            <w:shd w:val="clear" w:color="000000" w:fill="FFFFFF"/>
            <w:hideMark/>
          </w:tcPr>
          <w:p w:rsidR="00B81DFC" w:rsidRPr="00C23332" w:rsidRDefault="00B81DFC" w:rsidP="00BA6D90">
            <w:pPr>
              <w:spacing w:after="0"/>
              <w:ind w:left="33" w:right="317"/>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034FB8">
        <w:trPr>
          <w:trHeight w:val="300"/>
        </w:trPr>
        <w:tc>
          <w:tcPr>
            <w:tcW w:w="768"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 </w:t>
            </w:r>
          </w:p>
        </w:tc>
        <w:tc>
          <w:tcPr>
            <w:tcW w:w="3343"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CE5CC4">
            <w:pPr>
              <w:spacing w:after="0"/>
              <w:jc w:val="left"/>
              <w:rPr>
                <w:rFonts w:eastAsia="Times New Roman" w:cs="Arial"/>
                <w:b/>
                <w:bCs/>
                <w:sz w:val="22"/>
                <w:szCs w:val="22"/>
                <w:lang w:eastAsia="en-GB"/>
              </w:rPr>
            </w:pPr>
            <w:r w:rsidRPr="00C23332">
              <w:rPr>
                <w:rFonts w:eastAsia="Times New Roman" w:cs="Arial"/>
                <w:b/>
                <w:bCs/>
                <w:sz w:val="22"/>
                <w:szCs w:val="22"/>
                <w:lang w:eastAsia="en-GB"/>
              </w:rPr>
              <w:t>CHILDRENS SERVICES TOTAL</w:t>
            </w:r>
          </w:p>
        </w:tc>
        <w:tc>
          <w:tcPr>
            <w:tcW w:w="1132"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jc w:val="right"/>
              <w:rPr>
                <w:rFonts w:eastAsia="Times New Roman" w:cs="Arial"/>
                <w:b/>
                <w:bCs/>
                <w:sz w:val="22"/>
                <w:szCs w:val="22"/>
                <w:lang w:eastAsia="en-GB"/>
              </w:rPr>
            </w:pPr>
            <w:r w:rsidRPr="00C23332">
              <w:rPr>
                <w:rFonts w:eastAsia="Times New Roman" w:cs="Arial"/>
                <w:b/>
                <w:bCs/>
                <w:sz w:val="22"/>
                <w:szCs w:val="22"/>
                <w:lang w:eastAsia="en-GB"/>
              </w:rPr>
              <w:t>102,161</w:t>
            </w:r>
          </w:p>
        </w:tc>
        <w:tc>
          <w:tcPr>
            <w:tcW w:w="1278"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jc w:val="right"/>
              <w:rPr>
                <w:rFonts w:eastAsia="Times New Roman" w:cs="Arial"/>
                <w:b/>
                <w:bCs/>
                <w:sz w:val="22"/>
                <w:szCs w:val="22"/>
                <w:lang w:eastAsia="en-GB"/>
              </w:rPr>
            </w:pPr>
            <w:r w:rsidRPr="00C23332">
              <w:rPr>
                <w:rFonts w:eastAsia="Times New Roman" w:cs="Arial"/>
                <w:b/>
                <w:bCs/>
                <w:sz w:val="22"/>
                <w:szCs w:val="22"/>
                <w:lang w:eastAsia="en-GB"/>
              </w:rPr>
              <w:t>106,800</w:t>
            </w:r>
          </w:p>
        </w:tc>
        <w:tc>
          <w:tcPr>
            <w:tcW w:w="1276"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jc w:val="right"/>
              <w:rPr>
                <w:rFonts w:eastAsia="Times New Roman" w:cs="Arial"/>
                <w:b/>
                <w:bCs/>
                <w:sz w:val="22"/>
                <w:szCs w:val="22"/>
                <w:lang w:eastAsia="en-GB"/>
              </w:rPr>
            </w:pPr>
            <w:r w:rsidRPr="00C23332">
              <w:rPr>
                <w:rFonts w:eastAsia="Times New Roman" w:cs="Arial"/>
                <w:b/>
                <w:bCs/>
                <w:sz w:val="22"/>
                <w:szCs w:val="22"/>
                <w:lang w:eastAsia="en-GB"/>
              </w:rPr>
              <w:t>4,63</w:t>
            </w:r>
            <w:r w:rsidR="00591E41" w:rsidRPr="00C23332">
              <w:rPr>
                <w:rFonts w:eastAsia="Times New Roman" w:cs="Arial"/>
                <w:b/>
                <w:bCs/>
                <w:sz w:val="22"/>
                <w:szCs w:val="22"/>
                <w:lang w:eastAsia="en-GB"/>
              </w:rPr>
              <w:t>9</w:t>
            </w:r>
          </w:p>
        </w:tc>
        <w:tc>
          <w:tcPr>
            <w:tcW w:w="1559"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BA6D90">
            <w:pPr>
              <w:spacing w:after="0"/>
              <w:ind w:left="33" w:right="317"/>
              <w:jc w:val="center"/>
              <w:rPr>
                <w:rFonts w:eastAsia="Times New Roman" w:cs="Arial"/>
                <w:b/>
                <w:bCs/>
                <w:sz w:val="22"/>
                <w:szCs w:val="22"/>
                <w:lang w:eastAsia="en-GB"/>
              </w:rPr>
            </w:pPr>
            <w:r w:rsidRPr="00C23332">
              <w:rPr>
                <w:rFonts w:eastAsia="Times New Roman" w:cs="Arial"/>
                <w:b/>
                <w:bCs/>
                <w:sz w:val="22"/>
                <w:szCs w:val="22"/>
                <w:lang w:eastAsia="en-GB"/>
              </w:rPr>
              <w:t>5%</w:t>
            </w:r>
          </w:p>
        </w:tc>
      </w:tr>
    </w:tbl>
    <w:p w:rsidR="005A3FD7" w:rsidRDefault="005A3FD7" w:rsidP="00B81DFC">
      <w:pPr>
        <w:tabs>
          <w:tab w:val="left" w:pos="851"/>
          <w:tab w:val="left" w:pos="1418"/>
        </w:tabs>
        <w:spacing w:after="0"/>
        <w:contextualSpacing/>
        <w:rPr>
          <w:rFonts w:cs="Arial"/>
          <w:b/>
        </w:rPr>
      </w:pPr>
    </w:p>
    <w:p w:rsidR="008E697B" w:rsidRPr="00884402" w:rsidRDefault="008E697B" w:rsidP="008E697B">
      <w:pPr>
        <w:tabs>
          <w:tab w:val="left" w:pos="851"/>
          <w:tab w:val="left" w:pos="1418"/>
        </w:tabs>
        <w:spacing w:after="0"/>
        <w:contextualSpacing/>
        <w:rPr>
          <w:rFonts w:cs="Arial"/>
          <w:b/>
        </w:rPr>
      </w:pPr>
      <w:r>
        <w:rPr>
          <w:rFonts w:cs="Arial"/>
          <w:b/>
        </w:rPr>
        <w:t>3.</w:t>
      </w:r>
      <w:r w:rsidR="00BA6D90">
        <w:rPr>
          <w:rFonts w:cs="Arial"/>
          <w:b/>
        </w:rPr>
        <w:t>2</w:t>
      </w:r>
      <w:r>
        <w:rPr>
          <w:rFonts w:cs="Arial"/>
          <w:b/>
        </w:rPr>
        <w:t>.1</w:t>
      </w:r>
      <w:r>
        <w:rPr>
          <w:rFonts w:cs="Arial"/>
          <w:b/>
        </w:rPr>
        <w:tab/>
      </w:r>
      <w:r w:rsidRPr="00884402">
        <w:rPr>
          <w:rFonts w:cs="Arial"/>
          <w:b/>
        </w:rPr>
        <w:t>Children's Services</w:t>
      </w:r>
    </w:p>
    <w:p w:rsidR="008E697B" w:rsidRPr="00884402" w:rsidRDefault="008E697B" w:rsidP="008E697B">
      <w:pPr>
        <w:tabs>
          <w:tab w:val="left" w:pos="851"/>
          <w:tab w:val="left" w:pos="1418"/>
        </w:tabs>
        <w:spacing w:after="0"/>
        <w:contextualSpacing/>
        <w:rPr>
          <w:rFonts w:cs="Arial"/>
        </w:rPr>
      </w:pPr>
    </w:p>
    <w:p w:rsidR="00F67B9A" w:rsidRPr="001B6D90" w:rsidRDefault="008E697B" w:rsidP="00715547">
      <w:pPr>
        <w:pStyle w:val="ListParagraph"/>
        <w:numPr>
          <w:ilvl w:val="0"/>
          <w:numId w:val="34"/>
        </w:numPr>
        <w:tabs>
          <w:tab w:val="left" w:pos="851"/>
          <w:tab w:val="left" w:pos="1418"/>
        </w:tabs>
        <w:spacing w:after="0"/>
        <w:ind w:left="851" w:hanging="851"/>
        <w:rPr>
          <w:rFonts w:cs="Arial"/>
        </w:rPr>
      </w:pPr>
      <w:r w:rsidRPr="001B6D90">
        <w:rPr>
          <w:rFonts w:cs="Arial"/>
        </w:rPr>
        <w:t>Underspends have been identified on central Children's Services budgets including £0.100m relating to management costs</w:t>
      </w:r>
      <w:r w:rsidR="00F67B9A">
        <w:rPr>
          <w:rFonts w:cs="Arial"/>
        </w:rPr>
        <w:t>.</w:t>
      </w:r>
      <w:r w:rsidRPr="001B6D90">
        <w:rPr>
          <w:rFonts w:cs="Arial"/>
        </w:rPr>
        <w:t xml:space="preserve"> </w:t>
      </w:r>
    </w:p>
    <w:p w:rsidR="008E697B" w:rsidRPr="000E5685" w:rsidRDefault="008E697B" w:rsidP="00715547">
      <w:pPr>
        <w:pStyle w:val="ListParagraph"/>
        <w:numPr>
          <w:ilvl w:val="0"/>
          <w:numId w:val="34"/>
        </w:numPr>
        <w:tabs>
          <w:tab w:val="left" w:pos="851"/>
          <w:tab w:val="left" w:pos="1418"/>
        </w:tabs>
        <w:spacing w:after="0"/>
        <w:ind w:left="851" w:hanging="851"/>
        <w:rPr>
          <w:rFonts w:cs="Arial"/>
        </w:rPr>
      </w:pPr>
      <w:r w:rsidRPr="000E5685">
        <w:rPr>
          <w:rFonts w:cs="Arial"/>
        </w:rPr>
        <w:t>£0.322m relating to Children's Social Care savings that have been delivered earlier than planned in 2015/16 rather than 2016/17.</w:t>
      </w:r>
    </w:p>
    <w:p w:rsidR="008E697B" w:rsidRDefault="008E697B" w:rsidP="00715547">
      <w:pPr>
        <w:tabs>
          <w:tab w:val="left" w:pos="851"/>
          <w:tab w:val="left" w:pos="1418"/>
        </w:tabs>
        <w:spacing w:after="0"/>
        <w:ind w:left="851" w:hanging="851"/>
        <w:contextualSpacing/>
        <w:rPr>
          <w:rFonts w:cs="Arial"/>
          <w:b/>
        </w:rPr>
      </w:pPr>
    </w:p>
    <w:p w:rsidR="00B81DFC" w:rsidRPr="00884402" w:rsidRDefault="008E697B" w:rsidP="00715547">
      <w:pPr>
        <w:tabs>
          <w:tab w:val="left" w:pos="851"/>
          <w:tab w:val="left" w:pos="1418"/>
        </w:tabs>
        <w:spacing w:after="0"/>
        <w:ind w:left="851" w:hanging="851"/>
        <w:contextualSpacing/>
        <w:rPr>
          <w:rFonts w:cs="Arial"/>
          <w:b/>
        </w:rPr>
      </w:pPr>
      <w:r>
        <w:rPr>
          <w:rFonts w:cs="Arial"/>
          <w:b/>
        </w:rPr>
        <w:t>3</w:t>
      </w:r>
      <w:r w:rsidR="00BA6D90">
        <w:rPr>
          <w:rFonts w:cs="Arial"/>
          <w:b/>
        </w:rPr>
        <w:t>.2</w:t>
      </w:r>
      <w:r w:rsidR="00B81DFC">
        <w:rPr>
          <w:rFonts w:cs="Arial"/>
          <w:b/>
        </w:rPr>
        <w:t>.2</w:t>
      </w:r>
      <w:r w:rsidR="00B81DFC">
        <w:rPr>
          <w:rFonts w:cs="Arial"/>
          <w:b/>
        </w:rPr>
        <w:tab/>
      </w:r>
      <w:r w:rsidR="00B81DFC" w:rsidRPr="00884402">
        <w:rPr>
          <w:rFonts w:cs="Arial"/>
          <w:b/>
        </w:rPr>
        <w:t>Adoption, Fostering, Residential and YOT</w:t>
      </w:r>
    </w:p>
    <w:p w:rsidR="00B81DFC" w:rsidRPr="00884402" w:rsidRDefault="00B81DFC" w:rsidP="00715547">
      <w:pPr>
        <w:tabs>
          <w:tab w:val="left" w:pos="851"/>
          <w:tab w:val="left" w:pos="1418"/>
        </w:tabs>
        <w:spacing w:after="0"/>
        <w:ind w:left="851" w:hanging="851"/>
        <w:contextualSpacing/>
        <w:rPr>
          <w:rFonts w:cs="Arial"/>
        </w:rPr>
      </w:pPr>
    </w:p>
    <w:p w:rsidR="00591E41" w:rsidRDefault="00B81DFC" w:rsidP="00715547">
      <w:pPr>
        <w:tabs>
          <w:tab w:val="left" w:pos="0"/>
          <w:tab w:val="left" w:pos="1418"/>
        </w:tabs>
        <w:spacing w:after="0"/>
        <w:contextualSpacing/>
        <w:rPr>
          <w:rFonts w:cs="Arial"/>
        </w:rPr>
      </w:pPr>
      <w:r w:rsidRPr="00884402">
        <w:rPr>
          <w:rFonts w:cs="Arial"/>
        </w:rPr>
        <w:t>Adoption, Fostering</w:t>
      </w:r>
      <w:r>
        <w:rPr>
          <w:rFonts w:cs="Arial"/>
        </w:rPr>
        <w:t xml:space="preserve">, Residential </w:t>
      </w:r>
      <w:r w:rsidRPr="00884402">
        <w:rPr>
          <w:rFonts w:cs="Arial"/>
        </w:rPr>
        <w:t>and YOT are expected to underspend by £</w:t>
      </w:r>
      <w:r>
        <w:rPr>
          <w:rFonts w:cs="Arial"/>
        </w:rPr>
        <w:t xml:space="preserve">0.192m. </w:t>
      </w:r>
      <w:r w:rsidRPr="00884402">
        <w:rPr>
          <w:rFonts w:cs="Arial"/>
        </w:rPr>
        <w:t xml:space="preserve"> </w:t>
      </w:r>
      <w:r w:rsidR="00D703CB">
        <w:rPr>
          <w:rFonts w:cs="Arial"/>
        </w:rPr>
        <w:t>This includes the application of £1.130m from reserves</w:t>
      </w:r>
    </w:p>
    <w:p w:rsidR="00591E41" w:rsidRDefault="00591E41" w:rsidP="00715547">
      <w:pPr>
        <w:tabs>
          <w:tab w:val="left" w:pos="851"/>
          <w:tab w:val="left" w:pos="1418"/>
        </w:tabs>
        <w:spacing w:after="0"/>
        <w:ind w:left="851" w:hanging="851"/>
        <w:contextualSpacing/>
        <w:rPr>
          <w:rFonts w:cs="Arial"/>
        </w:rPr>
      </w:pPr>
    </w:p>
    <w:p w:rsidR="00591E41" w:rsidRDefault="00B81DFC" w:rsidP="00715547">
      <w:pPr>
        <w:pStyle w:val="ListParagraph"/>
        <w:numPr>
          <w:ilvl w:val="0"/>
          <w:numId w:val="45"/>
        </w:numPr>
        <w:tabs>
          <w:tab w:val="left" w:pos="851"/>
          <w:tab w:val="left" w:pos="1418"/>
        </w:tabs>
        <w:spacing w:after="0"/>
        <w:ind w:left="851" w:hanging="851"/>
        <w:rPr>
          <w:rFonts w:cs="Arial"/>
        </w:rPr>
      </w:pPr>
      <w:r w:rsidRPr="00EA256A">
        <w:rPr>
          <w:rFonts w:cs="Arial"/>
        </w:rPr>
        <w:t xml:space="preserve">£0.956m </w:t>
      </w:r>
      <w:r w:rsidR="00591E41">
        <w:rPr>
          <w:rFonts w:cs="Arial"/>
        </w:rPr>
        <w:t xml:space="preserve">underspend </w:t>
      </w:r>
      <w:r w:rsidRPr="00B057FB">
        <w:rPr>
          <w:rFonts w:cs="Arial"/>
        </w:rPr>
        <w:t>relate</w:t>
      </w:r>
      <w:r w:rsidR="00591E41">
        <w:rPr>
          <w:rFonts w:cs="Arial"/>
        </w:rPr>
        <w:t>s</w:t>
      </w:r>
      <w:r w:rsidRPr="00B057FB">
        <w:rPr>
          <w:rFonts w:cs="Arial"/>
        </w:rPr>
        <w:t xml:space="preserve"> t</w:t>
      </w:r>
      <w:r w:rsidR="00BA6D90">
        <w:rPr>
          <w:rFonts w:cs="Arial"/>
        </w:rPr>
        <w:t>o in-house fostering allowances.</w:t>
      </w:r>
    </w:p>
    <w:p w:rsidR="00591E41" w:rsidRDefault="00B81DFC" w:rsidP="00715547">
      <w:pPr>
        <w:pStyle w:val="ListParagraph"/>
        <w:numPr>
          <w:ilvl w:val="0"/>
          <w:numId w:val="45"/>
        </w:numPr>
        <w:tabs>
          <w:tab w:val="left" w:pos="851"/>
          <w:tab w:val="left" w:pos="1418"/>
        </w:tabs>
        <w:spacing w:after="0"/>
        <w:ind w:left="851" w:hanging="851"/>
        <w:rPr>
          <w:rFonts w:cs="Arial"/>
        </w:rPr>
      </w:pPr>
      <w:r w:rsidRPr="00EA256A">
        <w:rPr>
          <w:rFonts w:cs="Arial"/>
        </w:rPr>
        <w:t xml:space="preserve">£0.695m </w:t>
      </w:r>
      <w:r w:rsidR="00591E41">
        <w:rPr>
          <w:rFonts w:cs="Arial"/>
        </w:rPr>
        <w:t xml:space="preserve">overspends </w:t>
      </w:r>
      <w:r w:rsidRPr="00B057FB">
        <w:rPr>
          <w:rFonts w:cs="Arial"/>
        </w:rPr>
        <w:t xml:space="preserve">on the Overnight Short Breaks (ONSB) Service and £0.069m on staff (largely casuals). </w:t>
      </w:r>
    </w:p>
    <w:p w:rsidR="00B81DFC" w:rsidRPr="00EA256A" w:rsidRDefault="00B81DFC" w:rsidP="00715547">
      <w:pPr>
        <w:pStyle w:val="ListParagraph"/>
        <w:numPr>
          <w:ilvl w:val="0"/>
          <w:numId w:val="45"/>
        </w:numPr>
        <w:tabs>
          <w:tab w:val="left" w:pos="851"/>
          <w:tab w:val="left" w:pos="1418"/>
        </w:tabs>
        <w:spacing w:after="0"/>
        <w:ind w:left="851" w:hanging="851"/>
        <w:rPr>
          <w:rFonts w:cs="Arial"/>
        </w:rPr>
      </w:pPr>
      <w:r w:rsidRPr="00EA256A">
        <w:rPr>
          <w:rFonts w:cs="Arial"/>
        </w:rPr>
        <w:t xml:space="preserve">A review of all placement budgets is required across Adoption, Fostering, Residential and YOT, Children's Social Care and Special Education Needs and Disability, with a view to realigning budgets to reflect current and anticipated levels of spend. The forecast overspend on the ONSB Service represents an under-achievement of service offer savings relating to the timing of the merger and closure of a number of units. </w:t>
      </w:r>
    </w:p>
    <w:p w:rsidR="00B81DFC" w:rsidRPr="00884402" w:rsidRDefault="00B81DFC" w:rsidP="00715547">
      <w:pPr>
        <w:tabs>
          <w:tab w:val="left" w:pos="851"/>
          <w:tab w:val="left" w:pos="1418"/>
        </w:tabs>
        <w:spacing w:after="0"/>
        <w:contextualSpacing/>
        <w:rPr>
          <w:rFonts w:cs="Arial"/>
        </w:rPr>
      </w:pPr>
    </w:p>
    <w:p w:rsidR="00B81DFC" w:rsidRDefault="00B81DFC" w:rsidP="00B81DFC">
      <w:pPr>
        <w:tabs>
          <w:tab w:val="left" w:pos="851"/>
          <w:tab w:val="left" w:pos="1418"/>
        </w:tabs>
        <w:spacing w:after="0"/>
        <w:contextualSpacing/>
        <w:rPr>
          <w:rFonts w:cs="Arial"/>
        </w:rPr>
      </w:pPr>
      <w:r w:rsidRPr="00884402">
        <w:rPr>
          <w:rFonts w:cs="Arial"/>
        </w:rPr>
        <w:t>Further underspends could result from the government's recent decision to allocate £30m of funding nationally to support the adoption reform pr</w:t>
      </w:r>
      <w:r>
        <w:rPr>
          <w:rFonts w:cs="Arial"/>
        </w:rPr>
        <w:t xml:space="preserve">ogramme over a 12 month period. </w:t>
      </w:r>
      <w:r w:rsidRPr="00884402">
        <w:rPr>
          <w:rFonts w:cs="Arial"/>
        </w:rPr>
        <w:t xml:space="preserve"> The scheme will reimburse local authorities for the cost of the adoption </w:t>
      </w:r>
      <w:r w:rsidR="00715547">
        <w:rPr>
          <w:rFonts w:cs="Arial"/>
        </w:rPr>
        <w:br/>
      </w:r>
      <w:r w:rsidRPr="00884402">
        <w:rPr>
          <w:rFonts w:cs="Arial"/>
        </w:rPr>
        <w:lastRenderedPageBreak/>
        <w:t>inter-agency fee paid when placing children with another local authority or by a voluntar</w:t>
      </w:r>
      <w:r>
        <w:rPr>
          <w:rFonts w:cs="Arial"/>
        </w:rPr>
        <w:t xml:space="preserve">y adoption agency. </w:t>
      </w:r>
      <w:r w:rsidRPr="00884402">
        <w:rPr>
          <w:rFonts w:cs="Arial"/>
        </w:rPr>
        <w:t xml:space="preserve"> The scheme is targeted at 'harder to place children' and </w:t>
      </w:r>
      <w:r w:rsidRPr="008D32B9">
        <w:rPr>
          <w:rFonts w:cs="Arial"/>
        </w:rPr>
        <w:t xml:space="preserve">access to funding will be based on 'eligible' inter-agency matches from 8th July 2015, </w:t>
      </w:r>
      <w:r>
        <w:rPr>
          <w:rFonts w:cs="Arial"/>
        </w:rPr>
        <w:t xml:space="preserve">as opposed to local authorities receiving a </w:t>
      </w:r>
      <w:r w:rsidRPr="008D32B9">
        <w:rPr>
          <w:rFonts w:cs="Arial"/>
        </w:rPr>
        <w:t xml:space="preserve">specified </w:t>
      </w:r>
      <w:r>
        <w:rPr>
          <w:rFonts w:cs="Arial"/>
        </w:rPr>
        <w:t>funding allocation.  F</w:t>
      </w:r>
      <w:r w:rsidRPr="00884402">
        <w:rPr>
          <w:rFonts w:cs="Arial"/>
        </w:rPr>
        <w:t>urther work is required to assess the financial impact of the availability of the additional funding</w:t>
      </w:r>
      <w:r>
        <w:rPr>
          <w:rFonts w:cs="Arial"/>
        </w:rPr>
        <w:t xml:space="preserve"> to</w:t>
      </w:r>
      <w:r w:rsidRPr="00884402">
        <w:rPr>
          <w:rFonts w:cs="Arial"/>
        </w:rPr>
        <w:t xml:space="preserve"> the authority.</w:t>
      </w:r>
      <w:r w:rsidR="00163C38">
        <w:rPr>
          <w:rFonts w:cs="Arial"/>
        </w:rPr>
        <w:t xml:space="preserve">  If funding is not available this will be a pressure in future years.</w:t>
      </w:r>
      <w:r w:rsidRPr="00884402">
        <w:rPr>
          <w:rFonts w:cs="Arial"/>
        </w:rPr>
        <w:t xml:space="preserve"> </w:t>
      </w:r>
    </w:p>
    <w:p w:rsidR="00D703CB" w:rsidRDefault="00D703CB" w:rsidP="00B81DFC">
      <w:pPr>
        <w:tabs>
          <w:tab w:val="left" w:pos="851"/>
          <w:tab w:val="left" w:pos="1418"/>
        </w:tabs>
        <w:spacing w:after="0"/>
        <w:contextualSpacing/>
        <w:rPr>
          <w:rFonts w:cs="Arial"/>
        </w:rPr>
      </w:pPr>
    </w:p>
    <w:p w:rsidR="00D703CB" w:rsidRDefault="00BA6D90" w:rsidP="00B81DFC">
      <w:pPr>
        <w:tabs>
          <w:tab w:val="left" w:pos="851"/>
          <w:tab w:val="left" w:pos="1418"/>
        </w:tabs>
        <w:spacing w:after="0"/>
        <w:contextualSpacing/>
        <w:rPr>
          <w:rFonts w:cs="Arial"/>
          <w:b/>
        </w:rPr>
      </w:pPr>
      <w:r>
        <w:rPr>
          <w:rFonts w:cs="Arial"/>
          <w:b/>
        </w:rPr>
        <w:t>3.2</w:t>
      </w:r>
      <w:r w:rsidR="00D703CB" w:rsidRPr="00EA256A">
        <w:rPr>
          <w:rFonts w:cs="Arial"/>
          <w:b/>
        </w:rPr>
        <w:t>.</w:t>
      </w:r>
      <w:r w:rsidR="00D703CB">
        <w:rPr>
          <w:rFonts w:cs="Arial"/>
          <w:b/>
        </w:rPr>
        <w:t>3</w:t>
      </w:r>
      <w:r w:rsidR="00D703CB" w:rsidRPr="00EA256A">
        <w:rPr>
          <w:rFonts w:cs="Arial"/>
          <w:b/>
        </w:rPr>
        <w:tab/>
        <w:t>Safeguarding, Inspection and Audit</w:t>
      </w:r>
    </w:p>
    <w:p w:rsidR="00D703CB" w:rsidRDefault="00D703CB" w:rsidP="00B81DFC">
      <w:pPr>
        <w:tabs>
          <w:tab w:val="left" w:pos="851"/>
          <w:tab w:val="left" w:pos="1418"/>
        </w:tabs>
        <w:spacing w:after="0"/>
        <w:contextualSpacing/>
        <w:rPr>
          <w:rFonts w:cs="Arial"/>
          <w:b/>
        </w:rPr>
      </w:pPr>
    </w:p>
    <w:p w:rsidR="00D703CB" w:rsidRPr="00D703CB" w:rsidRDefault="00D703CB" w:rsidP="00B81DFC">
      <w:pPr>
        <w:tabs>
          <w:tab w:val="left" w:pos="851"/>
          <w:tab w:val="left" w:pos="1418"/>
        </w:tabs>
        <w:spacing w:after="0"/>
        <w:contextualSpacing/>
        <w:rPr>
          <w:rFonts w:cs="Arial"/>
        </w:rPr>
      </w:pPr>
      <w:r>
        <w:rPr>
          <w:rFonts w:cs="Arial"/>
        </w:rPr>
        <w:t xml:space="preserve">This forecast </w:t>
      </w:r>
      <w:r w:rsidRPr="00D703CB">
        <w:rPr>
          <w:rFonts w:cs="Arial"/>
        </w:rPr>
        <w:t>in</w:t>
      </w:r>
      <w:r>
        <w:rPr>
          <w:rFonts w:cs="Arial"/>
        </w:rPr>
        <w:t>cludes the application of £0.650</w:t>
      </w:r>
      <w:r w:rsidRPr="00D703CB">
        <w:rPr>
          <w:rFonts w:cs="Arial"/>
        </w:rPr>
        <w:t>m from reserves</w:t>
      </w:r>
      <w:r>
        <w:rPr>
          <w:rFonts w:cs="Arial"/>
        </w:rPr>
        <w:t>.</w:t>
      </w:r>
    </w:p>
    <w:p w:rsidR="00991C0D" w:rsidRDefault="00991C0D">
      <w:pPr>
        <w:autoSpaceDE/>
        <w:autoSpaceDN/>
        <w:adjustRightInd/>
        <w:spacing w:after="0"/>
        <w:jc w:val="left"/>
        <w:rPr>
          <w:rFonts w:cs="Arial"/>
          <w:b/>
        </w:rPr>
      </w:pPr>
    </w:p>
    <w:p w:rsidR="00B81DFC" w:rsidRPr="00884402" w:rsidRDefault="00BA6D90" w:rsidP="00B81DFC">
      <w:pPr>
        <w:tabs>
          <w:tab w:val="left" w:pos="851"/>
          <w:tab w:val="left" w:pos="1418"/>
        </w:tabs>
        <w:spacing w:after="0"/>
        <w:contextualSpacing/>
        <w:rPr>
          <w:rFonts w:cs="Arial"/>
          <w:b/>
        </w:rPr>
      </w:pPr>
      <w:r>
        <w:rPr>
          <w:rFonts w:cs="Arial"/>
          <w:b/>
        </w:rPr>
        <w:t>3.2</w:t>
      </w:r>
      <w:r w:rsidR="00B81DFC">
        <w:rPr>
          <w:rFonts w:cs="Arial"/>
          <w:b/>
        </w:rPr>
        <w:t>.4</w:t>
      </w:r>
      <w:r w:rsidR="00B81DFC">
        <w:rPr>
          <w:rFonts w:cs="Arial"/>
          <w:b/>
        </w:rPr>
        <w:tab/>
      </w:r>
      <w:r w:rsidR="00B81DFC" w:rsidRPr="00884402">
        <w:rPr>
          <w:rFonts w:cs="Arial"/>
          <w:b/>
        </w:rPr>
        <w:t>Children's Social Care</w:t>
      </w:r>
    </w:p>
    <w:p w:rsidR="00B81DFC" w:rsidRPr="00884402" w:rsidRDefault="00B81DFC" w:rsidP="00B81DFC">
      <w:pPr>
        <w:tabs>
          <w:tab w:val="left" w:pos="851"/>
          <w:tab w:val="left" w:pos="1418"/>
        </w:tabs>
        <w:spacing w:after="0"/>
        <w:contextualSpacing/>
        <w:rPr>
          <w:rFonts w:cs="Arial"/>
        </w:rPr>
      </w:pPr>
    </w:p>
    <w:p w:rsidR="006C050B" w:rsidRDefault="00B81DFC" w:rsidP="00EA256A">
      <w:pPr>
        <w:tabs>
          <w:tab w:val="left" w:pos="851"/>
          <w:tab w:val="left" w:pos="1418"/>
        </w:tabs>
        <w:spacing w:after="0"/>
        <w:rPr>
          <w:rFonts w:cs="Arial"/>
        </w:rPr>
      </w:pPr>
      <w:r w:rsidRPr="00B057FB">
        <w:rPr>
          <w:rFonts w:cs="Arial"/>
        </w:rPr>
        <w:t>Children's Social Care is expected to o</w:t>
      </w:r>
      <w:r w:rsidR="00715547">
        <w:rPr>
          <w:rFonts w:cs="Arial"/>
        </w:rPr>
        <w:t xml:space="preserve">verspend by £6.936m in 2015/16. </w:t>
      </w:r>
      <w:r w:rsidRPr="00B057FB">
        <w:rPr>
          <w:rFonts w:cs="Arial"/>
        </w:rPr>
        <w:t xml:space="preserve"> </w:t>
      </w:r>
      <w:r w:rsidR="00D703CB">
        <w:rPr>
          <w:rFonts w:cs="Arial"/>
        </w:rPr>
        <w:t>This includes the application of £0.654m from reserves</w:t>
      </w:r>
      <w:r w:rsidR="00163C38">
        <w:rPr>
          <w:rFonts w:cs="Arial"/>
        </w:rPr>
        <w:t>.</w:t>
      </w:r>
    </w:p>
    <w:p w:rsidR="00591E41" w:rsidRPr="00B057FB" w:rsidRDefault="00591E41" w:rsidP="00EA256A">
      <w:pPr>
        <w:tabs>
          <w:tab w:val="left" w:pos="851"/>
          <w:tab w:val="left" w:pos="1418"/>
        </w:tabs>
        <w:spacing w:after="0"/>
        <w:rPr>
          <w:rFonts w:cs="Arial"/>
        </w:rPr>
      </w:pPr>
    </w:p>
    <w:p w:rsidR="006C050B" w:rsidRPr="00EA256A" w:rsidRDefault="00B81DFC" w:rsidP="000A24B3">
      <w:pPr>
        <w:pStyle w:val="ListParagraph"/>
        <w:numPr>
          <w:ilvl w:val="0"/>
          <w:numId w:val="42"/>
        </w:numPr>
        <w:tabs>
          <w:tab w:val="left" w:pos="851"/>
          <w:tab w:val="left" w:pos="1418"/>
        </w:tabs>
        <w:spacing w:after="0"/>
        <w:ind w:left="851" w:hanging="851"/>
        <w:rPr>
          <w:rFonts w:cs="Arial"/>
        </w:rPr>
      </w:pPr>
      <w:r w:rsidRPr="006C050B">
        <w:rPr>
          <w:rFonts w:cs="Arial"/>
        </w:rPr>
        <w:t xml:space="preserve">£4.461m </w:t>
      </w:r>
      <w:r w:rsidR="00D703CB">
        <w:rPr>
          <w:rFonts w:cs="Arial"/>
        </w:rPr>
        <w:t xml:space="preserve">base budget pressure from 2014/15 </w:t>
      </w:r>
      <w:r w:rsidRPr="006C050B">
        <w:rPr>
          <w:rFonts w:cs="Arial"/>
        </w:rPr>
        <w:t>relates to agency placements which includes fostering and residential placements with external providers.  The forecast r</w:t>
      </w:r>
      <w:r w:rsidRPr="00B057FB">
        <w:rPr>
          <w:rFonts w:cs="Arial"/>
        </w:rPr>
        <w:t>eflects historical demand pressures and previous overspends, however, the forecast for agency foster care placements does take account of a fall in numbers of children placed.  This will be kept under revi</w:t>
      </w:r>
      <w:r w:rsidRPr="00EA256A">
        <w:rPr>
          <w:rFonts w:cs="Arial"/>
        </w:rPr>
        <w:t xml:space="preserve">ew to determine whether this trend continues and the resulting financial impact.  </w:t>
      </w:r>
    </w:p>
    <w:p w:rsidR="006C050B" w:rsidRPr="00EA256A" w:rsidRDefault="00B81DFC" w:rsidP="000A24B3">
      <w:pPr>
        <w:pStyle w:val="ListParagraph"/>
        <w:numPr>
          <w:ilvl w:val="0"/>
          <w:numId w:val="42"/>
        </w:numPr>
        <w:tabs>
          <w:tab w:val="left" w:pos="851"/>
          <w:tab w:val="left" w:pos="1418"/>
        </w:tabs>
        <w:spacing w:after="0"/>
        <w:ind w:left="851" w:hanging="851"/>
        <w:rPr>
          <w:rFonts w:cs="Arial"/>
        </w:rPr>
      </w:pPr>
      <w:r w:rsidRPr="00EA256A">
        <w:rPr>
          <w:rFonts w:cs="Arial"/>
        </w:rPr>
        <w:t xml:space="preserve">An overspend of £2.594m is forecast on family support which covers assistance to families, residence orders, special guardianship orders and other payments. </w:t>
      </w:r>
    </w:p>
    <w:p w:rsidR="00B81DFC" w:rsidRPr="006C050B" w:rsidRDefault="00B81DFC" w:rsidP="000A24B3">
      <w:pPr>
        <w:pStyle w:val="ListParagraph"/>
        <w:numPr>
          <w:ilvl w:val="0"/>
          <w:numId w:val="42"/>
        </w:numPr>
        <w:tabs>
          <w:tab w:val="left" w:pos="851"/>
          <w:tab w:val="left" w:pos="1418"/>
        </w:tabs>
        <w:spacing w:after="0"/>
        <w:ind w:left="851" w:hanging="851"/>
        <w:rPr>
          <w:rFonts w:cs="Arial"/>
        </w:rPr>
      </w:pPr>
      <w:r w:rsidRPr="00EA256A">
        <w:rPr>
          <w:rFonts w:cs="Arial"/>
        </w:rPr>
        <w:t>Overspends of £</w:t>
      </w:r>
      <w:r w:rsidR="00184B7F" w:rsidRPr="00EA256A">
        <w:rPr>
          <w:rFonts w:cs="Arial"/>
        </w:rPr>
        <w:t>0.</w:t>
      </w:r>
      <w:r w:rsidRPr="00EA256A">
        <w:rPr>
          <w:rFonts w:cs="Arial"/>
        </w:rPr>
        <w:t>180</w:t>
      </w:r>
      <w:r w:rsidR="00184B7F" w:rsidRPr="00EA256A">
        <w:rPr>
          <w:rFonts w:cs="Arial"/>
        </w:rPr>
        <w:t>m</w:t>
      </w:r>
      <w:r w:rsidRPr="00EA256A">
        <w:rPr>
          <w:rFonts w:cs="Arial"/>
        </w:rPr>
        <w:t xml:space="preserve"> across a number of staffing teams.</w:t>
      </w:r>
    </w:p>
    <w:p w:rsidR="00184B7F" w:rsidRPr="006C050B" w:rsidRDefault="00184B7F" w:rsidP="000A24B3">
      <w:pPr>
        <w:pStyle w:val="ListParagraph"/>
        <w:numPr>
          <w:ilvl w:val="0"/>
          <w:numId w:val="42"/>
        </w:numPr>
        <w:tabs>
          <w:tab w:val="left" w:pos="851"/>
          <w:tab w:val="left" w:pos="1418"/>
        </w:tabs>
        <w:spacing w:after="0"/>
        <w:ind w:left="851" w:hanging="851"/>
        <w:rPr>
          <w:rFonts w:cs="Arial"/>
        </w:rPr>
      </w:pPr>
      <w:r>
        <w:rPr>
          <w:rFonts w:cs="Arial"/>
        </w:rPr>
        <w:t>U</w:t>
      </w:r>
      <w:r w:rsidR="00B81DFC" w:rsidRPr="006C050B">
        <w:rPr>
          <w:rFonts w:cs="Arial"/>
        </w:rPr>
        <w:t xml:space="preserve">nderspend of £0.200m on in-house fostering </w:t>
      </w:r>
    </w:p>
    <w:p w:rsidR="00B81DFC" w:rsidRPr="006C050B" w:rsidRDefault="00184B7F" w:rsidP="000A24B3">
      <w:pPr>
        <w:pStyle w:val="ListParagraph"/>
        <w:numPr>
          <w:ilvl w:val="0"/>
          <w:numId w:val="42"/>
        </w:numPr>
        <w:tabs>
          <w:tab w:val="left" w:pos="851"/>
          <w:tab w:val="left" w:pos="1418"/>
        </w:tabs>
        <w:spacing w:after="0"/>
        <w:ind w:left="851" w:hanging="851"/>
        <w:rPr>
          <w:rFonts w:cs="Arial"/>
        </w:rPr>
      </w:pPr>
      <w:r>
        <w:rPr>
          <w:rFonts w:cs="Arial"/>
        </w:rPr>
        <w:t>U</w:t>
      </w:r>
      <w:r w:rsidRPr="00BE4BC9">
        <w:rPr>
          <w:rFonts w:cs="Arial"/>
        </w:rPr>
        <w:t xml:space="preserve">nderspend of </w:t>
      </w:r>
      <w:r w:rsidR="00B81DFC" w:rsidRPr="006C050B">
        <w:rPr>
          <w:rFonts w:cs="Arial"/>
        </w:rPr>
        <w:t>£0.100m on other expenditure predominantly relating to the cost of CRB checks.</w:t>
      </w:r>
    </w:p>
    <w:p w:rsidR="00B81DFC" w:rsidRDefault="00B81DFC" w:rsidP="00B81DFC">
      <w:pPr>
        <w:tabs>
          <w:tab w:val="left" w:pos="851"/>
          <w:tab w:val="left" w:pos="1418"/>
        </w:tabs>
        <w:spacing w:after="0"/>
        <w:contextualSpacing/>
        <w:rPr>
          <w:rFonts w:cs="Arial"/>
        </w:rPr>
      </w:pPr>
    </w:p>
    <w:p w:rsidR="006C050B" w:rsidRDefault="006C050B" w:rsidP="00B81DFC">
      <w:pPr>
        <w:tabs>
          <w:tab w:val="left" w:pos="851"/>
          <w:tab w:val="left" w:pos="1418"/>
        </w:tabs>
        <w:spacing w:after="0"/>
        <w:contextualSpacing/>
        <w:rPr>
          <w:rFonts w:cs="Arial"/>
        </w:rPr>
      </w:pPr>
      <w:r>
        <w:rPr>
          <w:rFonts w:cs="Arial"/>
        </w:rPr>
        <w:t>As highlighted earlier, a</w:t>
      </w:r>
      <w:r w:rsidRPr="00A475BA">
        <w:rPr>
          <w:rFonts w:cs="Arial"/>
        </w:rPr>
        <w:t xml:space="preserve"> review of all placement budgets </w:t>
      </w:r>
      <w:r>
        <w:rPr>
          <w:rFonts w:cs="Arial"/>
        </w:rPr>
        <w:t xml:space="preserve">is required across Adoption, Fostering, Residential and YOT, Children's Social Care and Special Education Needs and Disability, </w:t>
      </w:r>
      <w:r w:rsidRPr="00A475BA">
        <w:rPr>
          <w:rFonts w:cs="Arial"/>
        </w:rPr>
        <w:t xml:space="preserve">with a view to realigning </w:t>
      </w:r>
      <w:r>
        <w:rPr>
          <w:rFonts w:cs="Arial"/>
        </w:rPr>
        <w:t>budgets</w:t>
      </w:r>
      <w:r w:rsidRPr="00A475BA">
        <w:rPr>
          <w:rFonts w:cs="Arial"/>
        </w:rPr>
        <w:t xml:space="preserve"> to reflect </w:t>
      </w:r>
      <w:r>
        <w:rPr>
          <w:rFonts w:cs="Arial"/>
        </w:rPr>
        <w:t>current and anticipated levels of spend</w:t>
      </w:r>
      <w:r w:rsidRPr="00A475BA">
        <w:rPr>
          <w:rFonts w:cs="Arial"/>
        </w:rPr>
        <w:t>.</w:t>
      </w:r>
    </w:p>
    <w:p w:rsidR="00D703CB" w:rsidRPr="00EA256A" w:rsidRDefault="00D703CB" w:rsidP="00B81DFC">
      <w:pPr>
        <w:tabs>
          <w:tab w:val="left" w:pos="851"/>
          <w:tab w:val="left" w:pos="1418"/>
        </w:tabs>
        <w:spacing w:after="0"/>
        <w:contextualSpacing/>
        <w:rPr>
          <w:rFonts w:cs="Arial"/>
          <w:b/>
        </w:rPr>
      </w:pPr>
    </w:p>
    <w:p w:rsidR="00D703CB" w:rsidRPr="00EA256A" w:rsidRDefault="00BA6D90" w:rsidP="00B81DFC">
      <w:pPr>
        <w:tabs>
          <w:tab w:val="left" w:pos="851"/>
          <w:tab w:val="left" w:pos="1418"/>
        </w:tabs>
        <w:spacing w:after="0"/>
        <w:contextualSpacing/>
        <w:rPr>
          <w:rFonts w:cs="Arial"/>
          <w:b/>
        </w:rPr>
      </w:pPr>
      <w:r>
        <w:rPr>
          <w:rFonts w:cs="Arial"/>
          <w:b/>
        </w:rPr>
        <w:t>3.2</w:t>
      </w:r>
      <w:r w:rsidR="00D703CB" w:rsidRPr="00EA256A">
        <w:rPr>
          <w:rFonts w:cs="Arial"/>
          <w:b/>
        </w:rPr>
        <w:t>.5</w:t>
      </w:r>
      <w:r w:rsidR="00D703CB" w:rsidRPr="00EA256A">
        <w:rPr>
          <w:rFonts w:cs="Arial"/>
          <w:b/>
        </w:rPr>
        <w:tab/>
        <w:t>School Improvement</w:t>
      </w:r>
    </w:p>
    <w:p w:rsidR="00D703CB" w:rsidRPr="002909E4" w:rsidRDefault="00D703CB" w:rsidP="00D703CB">
      <w:pPr>
        <w:tabs>
          <w:tab w:val="left" w:pos="851"/>
          <w:tab w:val="left" w:pos="1418"/>
        </w:tabs>
        <w:spacing w:after="0"/>
      </w:pPr>
    </w:p>
    <w:p w:rsidR="00D703CB" w:rsidRPr="00BE4BC9" w:rsidRDefault="00D703CB" w:rsidP="00D703CB">
      <w:pPr>
        <w:tabs>
          <w:tab w:val="left" w:pos="851"/>
          <w:tab w:val="left" w:pos="1418"/>
        </w:tabs>
        <w:spacing w:after="0"/>
        <w:contextualSpacing/>
        <w:rPr>
          <w:rFonts w:cs="Arial"/>
        </w:rPr>
      </w:pPr>
      <w:r>
        <w:rPr>
          <w:rFonts w:cs="Arial"/>
        </w:rPr>
        <w:t xml:space="preserve">This forecast </w:t>
      </w:r>
      <w:r w:rsidRPr="00BE4BC9">
        <w:rPr>
          <w:rFonts w:cs="Arial"/>
        </w:rPr>
        <w:t>in</w:t>
      </w:r>
      <w:r>
        <w:rPr>
          <w:rFonts w:cs="Arial"/>
        </w:rPr>
        <w:t>cludes the application of £0.022</w:t>
      </w:r>
      <w:r w:rsidRPr="00BE4BC9">
        <w:rPr>
          <w:rFonts w:cs="Arial"/>
        </w:rPr>
        <w:t>m from reserves</w:t>
      </w:r>
      <w:r>
        <w:rPr>
          <w:rFonts w:cs="Arial"/>
        </w:rPr>
        <w:t>.</w:t>
      </w:r>
    </w:p>
    <w:p w:rsidR="00B81DFC" w:rsidRDefault="00B81DFC" w:rsidP="00B81DFC">
      <w:pPr>
        <w:tabs>
          <w:tab w:val="left" w:pos="851"/>
          <w:tab w:val="left" w:pos="1418"/>
        </w:tabs>
        <w:spacing w:after="0"/>
        <w:contextualSpacing/>
        <w:rPr>
          <w:rFonts w:cs="Arial"/>
          <w:b/>
        </w:rPr>
      </w:pPr>
    </w:p>
    <w:p w:rsidR="00B81DFC" w:rsidRPr="00884402" w:rsidRDefault="00BA6D90" w:rsidP="00B81DFC">
      <w:pPr>
        <w:tabs>
          <w:tab w:val="left" w:pos="851"/>
          <w:tab w:val="left" w:pos="1418"/>
        </w:tabs>
        <w:spacing w:after="0"/>
        <w:contextualSpacing/>
        <w:rPr>
          <w:rFonts w:cs="Arial"/>
          <w:b/>
        </w:rPr>
      </w:pPr>
      <w:r>
        <w:rPr>
          <w:rFonts w:cs="Arial"/>
          <w:b/>
        </w:rPr>
        <w:t>3.2</w:t>
      </w:r>
      <w:r w:rsidR="00B81DFC">
        <w:rPr>
          <w:rFonts w:cs="Arial"/>
          <w:b/>
        </w:rPr>
        <w:t>.6</w:t>
      </w:r>
      <w:r w:rsidR="00B81DFC">
        <w:rPr>
          <w:rFonts w:cs="Arial"/>
          <w:b/>
        </w:rPr>
        <w:tab/>
      </w:r>
      <w:r w:rsidR="00B81DFC" w:rsidRPr="00884402">
        <w:rPr>
          <w:rFonts w:cs="Arial"/>
          <w:b/>
        </w:rPr>
        <w:t>Special Education Needs and Disability</w:t>
      </w:r>
      <w:r w:rsidR="00F609FD">
        <w:rPr>
          <w:rFonts w:cs="Arial"/>
          <w:b/>
        </w:rPr>
        <w:t xml:space="preserve"> (SEND)</w:t>
      </w:r>
    </w:p>
    <w:p w:rsidR="00B81DFC" w:rsidRPr="00884402" w:rsidRDefault="00B81DFC" w:rsidP="00B81DFC">
      <w:pPr>
        <w:tabs>
          <w:tab w:val="left" w:pos="851"/>
          <w:tab w:val="left" w:pos="1418"/>
        </w:tabs>
        <w:spacing w:after="0"/>
        <w:contextualSpacing/>
        <w:rPr>
          <w:rFonts w:cs="Arial"/>
        </w:rPr>
      </w:pPr>
    </w:p>
    <w:p w:rsidR="008D028B" w:rsidRPr="008D028B" w:rsidRDefault="00B81DFC" w:rsidP="008D028B">
      <w:pPr>
        <w:pStyle w:val="ListParagraph"/>
        <w:numPr>
          <w:ilvl w:val="0"/>
          <w:numId w:val="44"/>
        </w:numPr>
        <w:tabs>
          <w:tab w:val="left" w:pos="851"/>
          <w:tab w:val="left" w:pos="1418"/>
        </w:tabs>
        <w:spacing w:after="0"/>
        <w:ind w:left="851" w:hanging="851"/>
        <w:rPr>
          <w:rFonts w:cs="Arial"/>
        </w:rPr>
      </w:pPr>
      <w:r w:rsidRPr="00B057FB">
        <w:rPr>
          <w:rFonts w:cs="Arial"/>
        </w:rPr>
        <w:t>Underspends of £1.671m are forecast on SEND agency placements which includes family support and residential and foster care</w:t>
      </w:r>
      <w:r w:rsidRPr="00EA256A">
        <w:rPr>
          <w:rFonts w:cs="Arial"/>
        </w:rPr>
        <w:t xml:space="preserve"> placements with external providers.  Again a review of all placement budgets is required across Adoption, Fostering, Residential and YOT, Children's Social Care and Special Education Needs and Disability, with a view to realigning budgets to reflect current and anticipated levels of spend.  </w:t>
      </w:r>
    </w:p>
    <w:p w:rsidR="00F609FD" w:rsidRDefault="00B81DFC" w:rsidP="00715547">
      <w:pPr>
        <w:pStyle w:val="ListParagraph"/>
        <w:numPr>
          <w:ilvl w:val="0"/>
          <w:numId w:val="43"/>
        </w:numPr>
        <w:tabs>
          <w:tab w:val="left" w:pos="851"/>
          <w:tab w:val="left" w:pos="1418"/>
        </w:tabs>
        <w:spacing w:after="0"/>
        <w:ind w:left="851" w:hanging="851"/>
        <w:rPr>
          <w:rFonts w:cs="Arial"/>
        </w:rPr>
      </w:pPr>
      <w:r w:rsidRPr="00EA256A">
        <w:rPr>
          <w:rFonts w:cs="Arial"/>
        </w:rPr>
        <w:t>Lancashire Break Time is expected to cost approx. £1.5m in 2015/16</w:t>
      </w:r>
      <w:r w:rsidR="00CF2BB7">
        <w:rPr>
          <w:rFonts w:cs="Arial"/>
        </w:rPr>
        <w:t>.</w:t>
      </w:r>
      <w:r w:rsidRPr="00EA256A">
        <w:rPr>
          <w:rFonts w:cs="Arial"/>
        </w:rPr>
        <w:t xml:space="preserve"> </w:t>
      </w:r>
    </w:p>
    <w:p w:rsidR="00F609FD" w:rsidRDefault="00F609FD" w:rsidP="00B81DFC">
      <w:pPr>
        <w:tabs>
          <w:tab w:val="left" w:pos="851"/>
          <w:tab w:val="left" w:pos="1418"/>
        </w:tabs>
        <w:spacing w:after="0"/>
        <w:contextualSpacing/>
        <w:rPr>
          <w:rFonts w:cs="Arial"/>
        </w:rPr>
      </w:pPr>
    </w:p>
    <w:p w:rsidR="00B81DFC" w:rsidRPr="00884402" w:rsidRDefault="00B81DFC" w:rsidP="00B81DFC">
      <w:pPr>
        <w:tabs>
          <w:tab w:val="left" w:pos="851"/>
          <w:tab w:val="left" w:pos="1418"/>
        </w:tabs>
        <w:spacing w:after="0"/>
        <w:contextualSpacing/>
        <w:rPr>
          <w:rFonts w:cs="Arial"/>
        </w:rPr>
      </w:pPr>
      <w:r w:rsidRPr="00884402">
        <w:rPr>
          <w:rFonts w:cs="Arial"/>
        </w:rPr>
        <w:t>Further underspends are likely to emerge during the coming months including possible underspends resulting from staff vacancies and continuing difficulties in recruiting specialist staff s</w:t>
      </w:r>
      <w:r>
        <w:rPr>
          <w:rFonts w:cs="Arial"/>
        </w:rPr>
        <w:t xml:space="preserve">uch as Education Psychologists. </w:t>
      </w:r>
      <w:r w:rsidRPr="00884402">
        <w:rPr>
          <w:rFonts w:cs="Arial"/>
        </w:rPr>
        <w:t xml:space="preserve"> Further work is required with service </w:t>
      </w:r>
      <w:r w:rsidRPr="00884402">
        <w:rPr>
          <w:rFonts w:cs="Arial"/>
        </w:rPr>
        <w:lastRenderedPageBreak/>
        <w:t>managers to determine the potential level of underspend over and above that reported but initial estimates suggest that this could be in the region of £0.250m.</w:t>
      </w:r>
    </w:p>
    <w:p w:rsidR="00B81DFC" w:rsidRPr="00884402" w:rsidRDefault="00B81DFC" w:rsidP="00B81DFC">
      <w:pPr>
        <w:tabs>
          <w:tab w:val="left" w:pos="851"/>
          <w:tab w:val="left" w:pos="1418"/>
        </w:tabs>
        <w:spacing w:after="0"/>
        <w:contextualSpacing/>
        <w:rPr>
          <w:rFonts w:cs="Arial"/>
        </w:rPr>
      </w:pPr>
    </w:p>
    <w:p w:rsidR="00B81DFC" w:rsidRPr="00884402" w:rsidRDefault="00BA6D90" w:rsidP="00B81DFC">
      <w:pPr>
        <w:tabs>
          <w:tab w:val="left" w:pos="851"/>
          <w:tab w:val="left" w:pos="1418"/>
        </w:tabs>
        <w:spacing w:after="0"/>
        <w:contextualSpacing/>
        <w:rPr>
          <w:rFonts w:cs="Arial"/>
          <w:b/>
        </w:rPr>
      </w:pPr>
      <w:r>
        <w:rPr>
          <w:rFonts w:cs="Arial"/>
          <w:b/>
        </w:rPr>
        <w:t>3.2</w:t>
      </w:r>
      <w:r w:rsidR="00B81DFC">
        <w:rPr>
          <w:rFonts w:cs="Arial"/>
          <w:b/>
        </w:rPr>
        <w:t>.7</w:t>
      </w:r>
      <w:r w:rsidR="00B81DFC">
        <w:rPr>
          <w:rFonts w:cs="Arial"/>
          <w:b/>
        </w:rPr>
        <w:tab/>
      </w:r>
      <w:r w:rsidR="00B81DFC" w:rsidRPr="00884402">
        <w:rPr>
          <w:rFonts w:cs="Arial"/>
          <w:b/>
        </w:rPr>
        <w:t>Traded Services (Start Well)</w:t>
      </w:r>
    </w:p>
    <w:p w:rsidR="00D703CB" w:rsidRPr="002909E4" w:rsidRDefault="00D703CB" w:rsidP="00D703CB">
      <w:pPr>
        <w:tabs>
          <w:tab w:val="left" w:pos="851"/>
          <w:tab w:val="left" w:pos="1418"/>
        </w:tabs>
        <w:spacing w:after="0"/>
      </w:pPr>
    </w:p>
    <w:p w:rsidR="00D703CB" w:rsidRPr="00BE4BC9" w:rsidRDefault="00D703CB" w:rsidP="00D703CB">
      <w:pPr>
        <w:tabs>
          <w:tab w:val="left" w:pos="851"/>
          <w:tab w:val="left" w:pos="1418"/>
        </w:tabs>
        <w:spacing w:after="0"/>
        <w:contextualSpacing/>
        <w:rPr>
          <w:rFonts w:cs="Arial"/>
        </w:rPr>
      </w:pPr>
      <w:r>
        <w:rPr>
          <w:rFonts w:cs="Arial"/>
        </w:rPr>
        <w:t xml:space="preserve">This forecast </w:t>
      </w:r>
      <w:r w:rsidRPr="00BE4BC9">
        <w:rPr>
          <w:rFonts w:cs="Arial"/>
        </w:rPr>
        <w:t>in</w:t>
      </w:r>
      <w:r>
        <w:rPr>
          <w:rFonts w:cs="Arial"/>
        </w:rPr>
        <w:t xml:space="preserve">cludes the application of </w:t>
      </w:r>
      <w:r w:rsidR="001565FF">
        <w:rPr>
          <w:rFonts w:cs="Arial"/>
        </w:rPr>
        <w:t>a net contribution</w:t>
      </w:r>
      <w:r w:rsidR="001565FF" w:rsidRPr="001565FF">
        <w:rPr>
          <w:rFonts w:cs="Arial"/>
        </w:rPr>
        <w:t xml:space="preserve"> </w:t>
      </w:r>
      <w:r w:rsidR="001565FF">
        <w:rPr>
          <w:rFonts w:cs="Arial"/>
        </w:rPr>
        <w:t>to</w:t>
      </w:r>
      <w:r w:rsidR="001565FF" w:rsidRPr="00BE4BC9">
        <w:rPr>
          <w:rFonts w:cs="Arial"/>
        </w:rPr>
        <w:t xml:space="preserve"> reserves</w:t>
      </w:r>
      <w:r w:rsidR="001565FF">
        <w:rPr>
          <w:rFonts w:cs="Arial"/>
        </w:rPr>
        <w:t xml:space="preserve"> of </w:t>
      </w:r>
      <w:r>
        <w:rPr>
          <w:rFonts w:cs="Arial"/>
        </w:rPr>
        <w:t>£0.056</w:t>
      </w:r>
      <w:r w:rsidRPr="00BE4BC9">
        <w:rPr>
          <w:rFonts w:cs="Arial"/>
        </w:rPr>
        <w:t>m</w:t>
      </w:r>
      <w:r>
        <w:rPr>
          <w:rFonts w:cs="Arial"/>
        </w:rPr>
        <w:t>.</w:t>
      </w:r>
    </w:p>
    <w:p w:rsidR="00F609FD" w:rsidRDefault="00F609FD" w:rsidP="00184B7F">
      <w:pPr>
        <w:tabs>
          <w:tab w:val="left" w:pos="851"/>
          <w:tab w:val="left" w:pos="1418"/>
        </w:tabs>
        <w:spacing w:after="0"/>
        <w:rPr>
          <w:rFonts w:eastAsia="Times New Roman" w:cs="Arial"/>
          <w:b/>
          <w:u w:val="single"/>
          <w:lang w:eastAsia="en-GB"/>
        </w:rPr>
      </w:pPr>
    </w:p>
    <w:p w:rsidR="00184B7F" w:rsidRPr="00BE4BC9" w:rsidRDefault="00184B7F" w:rsidP="00184B7F">
      <w:pPr>
        <w:tabs>
          <w:tab w:val="left" w:pos="851"/>
          <w:tab w:val="left" w:pos="1418"/>
        </w:tabs>
        <w:spacing w:after="0"/>
        <w:rPr>
          <w:rFonts w:eastAsia="Times New Roman" w:cs="Arial"/>
          <w:b/>
          <w:u w:val="single"/>
          <w:lang w:eastAsia="en-GB"/>
        </w:rPr>
      </w:pPr>
      <w:r w:rsidRPr="00BE4BC9">
        <w:rPr>
          <w:rFonts w:eastAsia="Times New Roman" w:cs="Arial"/>
          <w:b/>
          <w:u w:val="single"/>
          <w:lang w:eastAsia="en-GB"/>
        </w:rPr>
        <w:t>Items not included within the current</w:t>
      </w:r>
      <w:r>
        <w:rPr>
          <w:rFonts w:eastAsia="Times New Roman" w:cs="Arial"/>
          <w:b/>
          <w:u w:val="single"/>
          <w:lang w:eastAsia="en-GB"/>
        </w:rPr>
        <w:t xml:space="preserve"> forecast</w:t>
      </w:r>
      <w:r w:rsidRPr="00BE4BC9">
        <w:rPr>
          <w:rFonts w:eastAsia="Times New Roman" w:cs="Arial"/>
          <w:b/>
          <w:u w:val="single"/>
          <w:lang w:eastAsia="en-GB"/>
        </w:rPr>
        <w:t xml:space="preserve"> </w:t>
      </w:r>
    </w:p>
    <w:p w:rsidR="00184B7F" w:rsidRDefault="00184B7F" w:rsidP="00B81DFC">
      <w:pPr>
        <w:tabs>
          <w:tab w:val="left" w:pos="851"/>
          <w:tab w:val="left" w:pos="1418"/>
        </w:tabs>
        <w:spacing w:after="0"/>
        <w:contextualSpacing/>
        <w:rPr>
          <w:rFonts w:cs="Arial"/>
        </w:rPr>
      </w:pPr>
    </w:p>
    <w:p w:rsidR="00B81DFC" w:rsidRPr="00884402" w:rsidRDefault="00184B7F" w:rsidP="00B81DFC">
      <w:pPr>
        <w:tabs>
          <w:tab w:val="left" w:pos="851"/>
          <w:tab w:val="left" w:pos="1418"/>
        </w:tabs>
        <w:spacing w:after="0"/>
        <w:contextualSpacing/>
        <w:rPr>
          <w:rFonts w:cs="Arial"/>
        </w:rPr>
      </w:pPr>
      <w:r>
        <w:rPr>
          <w:rFonts w:cs="Arial"/>
        </w:rPr>
        <w:t xml:space="preserve">A </w:t>
      </w:r>
      <w:r w:rsidR="00B81DFC" w:rsidRPr="00884402">
        <w:rPr>
          <w:rFonts w:cs="Arial"/>
        </w:rPr>
        <w:t>possible risk of not achieving approx</w:t>
      </w:r>
      <w:r w:rsidR="00B81DFC">
        <w:rPr>
          <w:rFonts w:cs="Arial"/>
        </w:rPr>
        <w:t xml:space="preserve">imately </w:t>
      </w:r>
      <w:r w:rsidR="00B81DFC" w:rsidRPr="00884402">
        <w:rPr>
          <w:rFonts w:cs="Arial"/>
        </w:rPr>
        <w:t>£0.8</w:t>
      </w:r>
      <w:r w:rsidR="00B81DFC">
        <w:rPr>
          <w:rFonts w:cs="Arial"/>
        </w:rPr>
        <w:t>38</w:t>
      </w:r>
      <w:r w:rsidR="00B81DFC" w:rsidRPr="00884402">
        <w:rPr>
          <w:rFonts w:cs="Arial"/>
        </w:rPr>
        <w:t xml:space="preserve">m of service offer savings on Traded Services </w:t>
      </w:r>
      <w:r w:rsidR="00B81DFC">
        <w:rPr>
          <w:rFonts w:cs="Arial"/>
        </w:rPr>
        <w:t xml:space="preserve">in 2015/16 has been identified. </w:t>
      </w:r>
      <w:r w:rsidR="00B81DFC" w:rsidRPr="00884402">
        <w:rPr>
          <w:rFonts w:cs="Arial"/>
        </w:rPr>
        <w:t xml:space="preserve"> Further work will be undertaken with service managers over the coming weeks to confirm the scale of any potential overspend and as such this has not been reported at this stage.</w:t>
      </w:r>
    </w:p>
    <w:p w:rsidR="00B81DFC" w:rsidRDefault="00B81DFC" w:rsidP="00B81DFC">
      <w:pPr>
        <w:tabs>
          <w:tab w:val="left" w:pos="851"/>
          <w:tab w:val="left" w:pos="1418"/>
        </w:tabs>
        <w:spacing w:after="0"/>
        <w:rPr>
          <w:rFonts w:cs="Arial"/>
        </w:rPr>
      </w:pPr>
    </w:p>
    <w:p w:rsidR="00B81DFC" w:rsidRDefault="00BA6D90" w:rsidP="00B81DFC">
      <w:pPr>
        <w:tabs>
          <w:tab w:val="left" w:pos="851"/>
          <w:tab w:val="left" w:pos="1418"/>
        </w:tabs>
        <w:spacing w:after="0"/>
        <w:rPr>
          <w:b/>
        </w:rPr>
      </w:pPr>
      <w:r>
        <w:rPr>
          <w:b/>
        </w:rPr>
        <w:t>3.3</w:t>
      </w:r>
      <w:r w:rsidR="00B81DFC">
        <w:rPr>
          <w:b/>
        </w:rPr>
        <w:tab/>
        <w:t>Operations and Delivery – Community Services</w:t>
      </w:r>
    </w:p>
    <w:p w:rsidR="00B81DFC" w:rsidRDefault="00B81DFC" w:rsidP="00B81DFC">
      <w:pPr>
        <w:tabs>
          <w:tab w:val="left" w:pos="851"/>
          <w:tab w:val="left" w:pos="1418"/>
        </w:tabs>
        <w:spacing w:after="0"/>
        <w:rPr>
          <w:b/>
        </w:rPr>
      </w:pPr>
    </w:p>
    <w:tbl>
      <w:tblPr>
        <w:tblW w:w="9493" w:type="dxa"/>
        <w:tblInd w:w="-5" w:type="dxa"/>
        <w:tblLook w:val="04A0" w:firstRow="1" w:lastRow="0" w:firstColumn="1" w:lastColumn="0" w:noHBand="0" w:noVBand="1"/>
      </w:tblPr>
      <w:tblGrid>
        <w:gridCol w:w="706"/>
        <w:gridCol w:w="3825"/>
        <w:gridCol w:w="1134"/>
        <w:gridCol w:w="1276"/>
        <w:gridCol w:w="1276"/>
        <w:gridCol w:w="1276"/>
      </w:tblGrid>
      <w:tr w:rsidR="00B81DFC" w:rsidRPr="00C23332" w:rsidTr="00034FB8">
        <w:trPr>
          <w:trHeight w:val="900"/>
        </w:trPr>
        <w:tc>
          <w:tcPr>
            <w:tcW w:w="704"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REF</w:t>
            </w:r>
          </w:p>
        </w:tc>
        <w:tc>
          <w:tcPr>
            <w:tcW w:w="3827"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Service Grouping</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Revised Annual Budget</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Variance </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Variance </w:t>
            </w:r>
          </w:p>
        </w:tc>
      </w:tr>
      <w:tr w:rsidR="00B81DFC" w:rsidRPr="00C23332" w:rsidTr="00034FB8">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3827"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w:t>
            </w:r>
          </w:p>
        </w:tc>
      </w:tr>
      <w:tr w:rsidR="00B81DFC" w:rsidRPr="00C23332" w:rsidTr="00B81DFC">
        <w:trPr>
          <w:trHeight w:val="315"/>
        </w:trPr>
        <w:tc>
          <w:tcPr>
            <w:tcW w:w="704"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3.3</w:t>
            </w:r>
            <w:r w:rsidR="00B81DFC" w:rsidRPr="00C23332">
              <w:rPr>
                <w:rFonts w:eastAsia="Times New Roman" w:cs="Arial"/>
                <w:sz w:val="22"/>
                <w:szCs w:val="22"/>
                <w:lang w:eastAsia="en-GB"/>
              </w:rPr>
              <w:t>.1</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C23332">
            <w:pPr>
              <w:spacing w:after="0"/>
              <w:jc w:val="left"/>
              <w:rPr>
                <w:rFonts w:eastAsia="Times New Roman" w:cs="Arial"/>
                <w:sz w:val="22"/>
                <w:szCs w:val="22"/>
                <w:lang w:eastAsia="en-GB"/>
              </w:rPr>
            </w:pPr>
            <w:r w:rsidRPr="00C23332">
              <w:rPr>
                <w:rFonts w:eastAsia="Times New Roman" w:cs="Arial"/>
                <w:sz w:val="22"/>
                <w:szCs w:val="22"/>
                <w:lang w:eastAsia="en-GB"/>
              </w:rPr>
              <w:t>COMMUNITY SERVICES</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117</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117</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704"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3.3</w:t>
            </w:r>
            <w:r w:rsidR="00B81DFC" w:rsidRPr="00C23332">
              <w:rPr>
                <w:rFonts w:eastAsia="Times New Roman" w:cs="Arial"/>
                <w:sz w:val="22"/>
                <w:szCs w:val="22"/>
                <w:lang w:eastAsia="en-GB"/>
              </w:rPr>
              <w:t>.2</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C23332">
            <w:pPr>
              <w:spacing w:after="0"/>
              <w:jc w:val="left"/>
              <w:rPr>
                <w:rFonts w:eastAsia="Times New Roman" w:cs="Arial"/>
                <w:sz w:val="22"/>
                <w:szCs w:val="22"/>
                <w:lang w:eastAsia="en-GB"/>
              </w:rPr>
            </w:pPr>
            <w:r w:rsidRPr="00C23332">
              <w:rPr>
                <w:rFonts w:eastAsia="Times New Roman" w:cs="Arial"/>
                <w:sz w:val="22"/>
                <w:szCs w:val="22"/>
                <w:lang w:eastAsia="en-GB"/>
              </w:rPr>
              <w:t>CUSTOMER ACCESS</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3,726</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3,646</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color w:val="FF0000"/>
                <w:sz w:val="22"/>
                <w:szCs w:val="22"/>
                <w:lang w:eastAsia="en-GB"/>
              </w:rPr>
              <w:t>-8</w:t>
            </w:r>
            <w:r w:rsidR="00F609FD" w:rsidRPr="00C23332">
              <w:rPr>
                <w:rFonts w:eastAsia="Times New Roman" w:cs="Arial"/>
                <w:color w:val="FF0000"/>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-2%</w:t>
            </w:r>
          </w:p>
        </w:tc>
      </w:tr>
      <w:tr w:rsidR="00B81DFC" w:rsidRPr="00C23332" w:rsidTr="00B81DFC">
        <w:trPr>
          <w:trHeight w:val="315"/>
        </w:trPr>
        <w:tc>
          <w:tcPr>
            <w:tcW w:w="704"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3.3</w:t>
            </w:r>
            <w:r w:rsidR="00B81DFC" w:rsidRPr="00C23332">
              <w:rPr>
                <w:rFonts w:eastAsia="Times New Roman" w:cs="Arial"/>
                <w:sz w:val="22"/>
                <w:szCs w:val="22"/>
                <w:lang w:eastAsia="en-GB"/>
              </w:rPr>
              <w:t>.3</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C23332">
            <w:pPr>
              <w:spacing w:after="0"/>
              <w:jc w:val="left"/>
              <w:rPr>
                <w:rFonts w:eastAsia="Times New Roman" w:cs="Arial"/>
                <w:sz w:val="22"/>
                <w:szCs w:val="22"/>
                <w:lang w:eastAsia="en-GB"/>
              </w:rPr>
            </w:pPr>
            <w:r w:rsidRPr="00C23332">
              <w:rPr>
                <w:rFonts w:eastAsia="Times New Roman" w:cs="Arial"/>
                <w:sz w:val="22"/>
                <w:szCs w:val="22"/>
                <w:lang w:eastAsia="en-GB"/>
              </w:rPr>
              <w:t>OPERATIONS AND DELIVERY</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155</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155</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704"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3.3</w:t>
            </w:r>
            <w:r w:rsidR="00B81DFC" w:rsidRPr="00C23332">
              <w:rPr>
                <w:rFonts w:eastAsia="Times New Roman" w:cs="Arial"/>
                <w:sz w:val="22"/>
                <w:szCs w:val="22"/>
                <w:lang w:eastAsia="en-GB"/>
              </w:rPr>
              <w:t>.4</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C23332">
            <w:pPr>
              <w:spacing w:after="0"/>
              <w:jc w:val="left"/>
              <w:rPr>
                <w:rFonts w:eastAsia="Times New Roman" w:cs="Arial"/>
                <w:sz w:val="22"/>
                <w:szCs w:val="22"/>
                <w:lang w:eastAsia="en-GB"/>
              </w:rPr>
            </w:pPr>
            <w:r w:rsidRPr="00C23332">
              <w:rPr>
                <w:rFonts w:eastAsia="Times New Roman" w:cs="Arial"/>
                <w:sz w:val="22"/>
                <w:szCs w:val="22"/>
                <w:lang w:eastAsia="en-GB"/>
              </w:rPr>
              <w:t>PUBLIC &amp; INTEGRATED TRANSPORT</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56,19</w:t>
            </w:r>
            <w:r w:rsidR="00F609FD" w:rsidRPr="00C23332">
              <w:rPr>
                <w:rFonts w:eastAsia="Times New Roman" w:cs="Arial"/>
                <w:sz w:val="22"/>
                <w:szCs w:val="22"/>
                <w:lang w:eastAsia="en-GB"/>
              </w:rPr>
              <w:t>4</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56,1</w:t>
            </w:r>
            <w:r w:rsidR="00F847A2" w:rsidRPr="00C23332">
              <w:rPr>
                <w:rFonts w:eastAsia="Times New Roman" w:cs="Arial"/>
                <w:sz w:val="22"/>
                <w:szCs w:val="22"/>
                <w:lang w:eastAsia="en-GB"/>
              </w:rPr>
              <w:t>9</w:t>
            </w:r>
            <w:r w:rsidRPr="00C23332">
              <w:rPr>
                <w:rFonts w:eastAsia="Times New Roman" w:cs="Arial"/>
                <w:sz w:val="22"/>
                <w:szCs w:val="22"/>
                <w:lang w:eastAsia="en-GB"/>
              </w:rPr>
              <w:t>4</w:t>
            </w:r>
          </w:p>
        </w:tc>
        <w:tc>
          <w:tcPr>
            <w:tcW w:w="1276" w:type="dxa"/>
            <w:tcBorders>
              <w:top w:val="nil"/>
              <w:left w:val="nil"/>
              <w:bottom w:val="single" w:sz="4" w:space="0" w:color="auto"/>
              <w:right w:val="single" w:sz="4" w:space="0" w:color="auto"/>
            </w:tcBorders>
            <w:shd w:val="clear" w:color="000000" w:fill="FFFFFF"/>
            <w:hideMark/>
          </w:tcPr>
          <w:p w:rsidR="00B81DFC" w:rsidRPr="00BA6D90" w:rsidRDefault="00BA6D90" w:rsidP="00CE5CC4">
            <w:pPr>
              <w:spacing w:after="0"/>
              <w:jc w:val="center"/>
              <w:rPr>
                <w:rFonts w:eastAsia="Times New Roman" w:cs="Arial"/>
                <w:color w:val="auto"/>
                <w:sz w:val="22"/>
                <w:szCs w:val="22"/>
                <w:lang w:eastAsia="en-GB"/>
              </w:rPr>
            </w:pPr>
            <w:r>
              <w:rPr>
                <w:rFonts w:eastAsia="Times New Roman" w:cs="Arial"/>
                <w:color w:val="auto"/>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704"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3.3</w:t>
            </w:r>
            <w:r w:rsidR="00B81DFC" w:rsidRPr="00C23332">
              <w:rPr>
                <w:rFonts w:eastAsia="Times New Roman" w:cs="Arial"/>
                <w:sz w:val="22"/>
                <w:szCs w:val="22"/>
                <w:lang w:eastAsia="en-GB"/>
              </w:rPr>
              <w:t>.5</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C23332">
            <w:pPr>
              <w:spacing w:after="0"/>
              <w:jc w:val="left"/>
              <w:rPr>
                <w:rFonts w:eastAsia="Times New Roman" w:cs="Arial"/>
                <w:sz w:val="22"/>
                <w:szCs w:val="22"/>
                <w:lang w:eastAsia="en-GB"/>
              </w:rPr>
            </w:pPr>
            <w:r w:rsidRPr="00C23332">
              <w:rPr>
                <w:rFonts w:eastAsia="Times New Roman" w:cs="Arial"/>
                <w:sz w:val="22"/>
                <w:szCs w:val="22"/>
                <w:lang w:eastAsia="en-GB"/>
              </w:rPr>
              <w:t>LIBRARIES, MUSEUMS, CULTURE &amp; REGISTRARS</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15,087</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1</w:t>
            </w:r>
            <w:r w:rsidR="009934FD" w:rsidRPr="00C23332">
              <w:rPr>
                <w:rFonts w:eastAsia="Times New Roman" w:cs="Arial"/>
                <w:sz w:val="22"/>
                <w:szCs w:val="22"/>
                <w:lang w:eastAsia="en-GB"/>
              </w:rPr>
              <w:t>5</w:t>
            </w:r>
            <w:r w:rsidRPr="00C23332">
              <w:rPr>
                <w:rFonts w:eastAsia="Times New Roman" w:cs="Arial"/>
                <w:sz w:val="22"/>
                <w:szCs w:val="22"/>
                <w:lang w:eastAsia="en-GB"/>
              </w:rPr>
              <w:t>,</w:t>
            </w:r>
            <w:r w:rsidR="009934FD" w:rsidRPr="00C23332">
              <w:rPr>
                <w:rFonts w:eastAsia="Times New Roman" w:cs="Arial"/>
                <w:sz w:val="22"/>
                <w:szCs w:val="22"/>
                <w:lang w:eastAsia="en-GB"/>
              </w:rPr>
              <w:t>479</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F847A2" w:rsidP="00CE5CC4">
            <w:pPr>
              <w:spacing w:after="0"/>
              <w:jc w:val="center"/>
              <w:rPr>
                <w:rFonts w:eastAsia="Times New Roman" w:cs="Arial"/>
                <w:sz w:val="22"/>
                <w:szCs w:val="22"/>
                <w:lang w:eastAsia="en-GB"/>
              </w:rPr>
            </w:pPr>
            <w:r w:rsidRPr="00C23332">
              <w:rPr>
                <w:rFonts w:eastAsia="Times New Roman" w:cs="Arial"/>
                <w:color w:val="auto"/>
                <w:sz w:val="22"/>
                <w:szCs w:val="22"/>
                <w:lang w:eastAsia="en-GB"/>
              </w:rPr>
              <w:t>392</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7A74D2" w:rsidP="00CE5CC4">
            <w:pPr>
              <w:spacing w:after="0"/>
              <w:jc w:val="center"/>
              <w:rPr>
                <w:rFonts w:eastAsia="Times New Roman" w:cs="Arial"/>
                <w:sz w:val="22"/>
                <w:szCs w:val="22"/>
                <w:lang w:eastAsia="en-GB"/>
              </w:rPr>
            </w:pPr>
            <w:r w:rsidRPr="00C23332">
              <w:rPr>
                <w:rFonts w:eastAsia="Times New Roman" w:cs="Arial"/>
                <w:sz w:val="22"/>
                <w:szCs w:val="22"/>
                <w:lang w:eastAsia="en-GB"/>
              </w:rPr>
              <w:t>3%</w:t>
            </w:r>
          </w:p>
        </w:tc>
      </w:tr>
      <w:tr w:rsidR="00B81DFC" w:rsidRPr="00C23332" w:rsidTr="00B81DFC">
        <w:trPr>
          <w:trHeight w:val="315"/>
        </w:trPr>
        <w:tc>
          <w:tcPr>
            <w:tcW w:w="704"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3.3</w:t>
            </w:r>
            <w:r w:rsidR="00B81DFC" w:rsidRPr="00C23332">
              <w:rPr>
                <w:rFonts w:eastAsia="Times New Roman" w:cs="Arial"/>
                <w:sz w:val="22"/>
                <w:szCs w:val="22"/>
                <w:lang w:eastAsia="en-GB"/>
              </w:rPr>
              <w:t>.6</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C23332">
            <w:pPr>
              <w:spacing w:after="0"/>
              <w:jc w:val="left"/>
              <w:rPr>
                <w:rFonts w:eastAsia="Times New Roman" w:cs="Arial"/>
                <w:sz w:val="22"/>
                <w:szCs w:val="22"/>
                <w:lang w:eastAsia="en-GB"/>
              </w:rPr>
            </w:pPr>
            <w:r w:rsidRPr="00C23332">
              <w:rPr>
                <w:rFonts w:eastAsia="Times New Roman" w:cs="Arial"/>
                <w:sz w:val="22"/>
                <w:szCs w:val="22"/>
                <w:lang w:eastAsia="en-GB"/>
              </w:rPr>
              <w:t>HIGHWAYS</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30,166</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29,359</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color w:val="FF0000"/>
                <w:sz w:val="22"/>
                <w:szCs w:val="22"/>
                <w:lang w:eastAsia="en-GB"/>
              </w:rPr>
              <w:t>-807</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w:t>
            </w:r>
            <w:r w:rsidR="00F609FD" w:rsidRPr="00C23332">
              <w:rPr>
                <w:rFonts w:eastAsia="Times New Roman" w:cs="Arial"/>
                <w:sz w:val="22"/>
                <w:szCs w:val="22"/>
                <w:lang w:eastAsia="en-GB"/>
              </w:rPr>
              <w:t>3</w:t>
            </w:r>
            <w:r w:rsidRPr="00C23332">
              <w:rPr>
                <w:rFonts w:eastAsia="Times New Roman" w:cs="Arial"/>
                <w:sz w:val="22"/>
                <w:szCs w:val="22"/>
                <w:lang w:eastAsia="en-GB"/>
              </w:rPr>
              <w:t>%</w:t>
            </w:r>
          </w:p>
        </w:tc>
      </w:tr>
      <w:tr w:rsidR="00B81DFC" w:rsidRPr="00C23332" w:rsidTr="00B81DFC">
        <w:trPr>
          <w:trHeight w:val="315"/>
        </w:trPr>
        <w:tc>
          <w:tcPr>
            <w:tcW w:w="704"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3.3</w:t>
            </w:r>
            <w:r w:rsidR="00B81DFC" w:rsidRPr="00C23332">
              <w:rPr>
                <w:rFonts w:eastAsia="Times New Roman" w:cs="Arial"/>
                <w:sz w:val="22"/>
                <w:szCs w:val="22"/>
                <w:lang w:eastAsia="en-GB"/>
              </w:rPr>
              <w:t>.7</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C23332">
            <w:pPr>
              <w:spacing w:after="0"/>
              <w:jc w:val="left"/>
              <w:rPr>
                <w:rFonts w:eastAsia="Times New Roman" w:cs="Arial"/>
                <w:sz w:val="22"/>
                <w:szCs w:val="22"/>
                <w:lang w:eastAsia="en-GB"/>
              </w:rPr>
            </w:pPr>
            <w:r w:rsidRPr="00C23332">
              <w:rPr>
                <w:rFonts w:eastAsia="Times New Roman" w:cs="Arial"/>
                <w:sz w:val="22"/>
                <w:szCs w:val="22"/>
                <w:lang w:eastAsia="en-GB"/>
              </w:rPr>
              <w:t>WASTE MGT</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70,221</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D13B99" w:rsidP="00CE5CC4">
            <w:pPr>
              <w:spacing w:after="0"/>
              <w:jc w:val="center"/>
              <w:rPr>
                <w:rFonts w:eastAsia="Times New Roman" w:cs="Arial"/>
                <w:sz w:val="22"/>
                <w:szCs w:val="22"/>
                <w:lang w:eastAsia="en-GB"/>
              </w:rPr>
            </w:pPr>
            <w:r>
              <w:rPr>
                <w:rFonts w:eastAsia="Times New Roman" w:cs="Arial"/>
                <w:sz w:val="22"/>
                <w:szCs w:val="22"/>
                <w:lang w:eastAsia="en-GB"/>
              </w:rPr>
              <w:t>71,140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A53EF4" w:rsidP="00CE5CC4">
            <w:pPr>
              <w:spacing w:after="0"/>
              <w:jc w:val="center"/>
              <w:rPr>
                <w:rFonts w:eastAsia="Times New Roman" w:cs="Arial"/>
                <w:sz w:val="22"/>
                <w:szCs w:val="22"/>
                <w:lang w:eastAsia="en-GB"/>
              </w:rPr>
            </w:pPr>
            <w:r>
              <w:rPr>
                <w:rFonts w:eastAsia="Times New Roman" w:cs="Arial"/>
                <w:sz w:val="22"/>
                <w:szCs w:val="22"/>
                <w:lang w:eastAsia="en-GB"/>
              </w:rPr>
              <w:t>919</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CE5CC4">
            <w:pPr>
              <w:spacing w:after="0"/>
              <w:jc w:val="center"/>
              <w:rPr>
                <w:rFonts w:eastAsia="Times New Roman" w:cs="Arial"/>
                <w:sz w:val="22"/>
                <w:szCs w:val="22"/>
                <w:lang w:eastAsia="en-GB"/>
              </w:rPr>
            </w:pPr>
            <w:r w:rsidRPr="00C23332">
              <w:rPr>
                <w:rFonts w:eastAsia="Times New Roman" w:cs="Arial"/>
                <w:sz w:val="22"/>
                <w:szCs w:val="22"/>
                <w:lang w:eastAsia="en-GB"/>
              </w:rPr>
              <w:t>1%</w:t>
            </w:r>
          </w:p>
        </w:tc>
      </w:tr>
      <w:tr w:rsidR="00B81DFC" w:rsidRPr="00C23332" w:rsidTr="00034FB8">
        <w:trPr>
          <w:trHeight w:val="585"/>
        </w:trPr>
        <w:tc>
          <w:tcPr>
            <w:tcW w:w="704"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 </w:t>
            </w:r>
          </w:p>
        </w:tc>
        <w:tc>
          <w:tcPr>
            <w:tcW w:w="3827"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A6D90" w:rsidP="00C23332">
            <w:pPr>
              <w:spacing w:after="0"/>
              <w:jc w:val="left"/>
              <w:rPr>
                <w:rFonts w:eastAsia="Times New Roman" w:cs="Arial"/>
                <w:b/>
                <w:bCs/>
                <w:sz w:val="22"/>
                <w:szCs w:val="22"/>
                <w:lang w:eastAsia="en-GB"/>
              </w:rPr>
            </w:pPr>
            <w:r>
              <w:rPr>
                <w:rFonts w:eastAsia="Times New Roman" w:cs="Arial"/>
                <w:b/>
                <w:bCs/>
                <w:sz w:val="22"/>
                <w:szCs w:val="22"/>
                <w:lang w:eastAsia="en-GB"/>
              </w:rPr>
              <w:t>COMMUNITY SERVICES TOTAL</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CE5CC4">
            <w:pPr>
              <w:spacing w:after="0"/>
              <w:jc w:val="center"/>
              <w:rPr>
                <w:rFonts w:eastAsia="Times New Roman" w:cs="Arial"/>
                <w:b/>
                <w:bCs/>
                <w:sz w:val="22"/>
                <w:szCs w:val="22"/>
                <w:lang w:eastAsia="en-GB"/>
              </w:rPr>
            </w:pPr>
            <w:r w:rsidRPr="00C23332">
              <w:rPr>
                <w:rFonts w:eastAsia="Times New Roman" w:cs="Arial"/>
                <w:b/>
                <w:bCs/>
                <w:sz w:val="22"/>
                <w:szCs w:val="22"/>
                <w:lang w:eastAsia="en-GB"/>
              </w:rPr>
              <w:t>175,666</w:t>
            </w:r>
          </w:p>
        </w:tc>
        <w:tc>
          <w:tcPr>
            <w:tcW w:w="1276"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A53EF4" w:rsidP="00CE5CC4">
            <w:pPr>
              <w:spacing w:after="0"/>
              <w:jc w:val="center"/>
              <w:rPr>
                <w:rFonts w:eastAsia="Times New Roman" w:cs="Arial"/>
                <w:b/>
                <w:bCs/>
                <w:sz w:val="22"/>
                <w:szCs w:val="22"/>
                <w:lang w:eastAsia="en-GB"/>
              </w:rPr>
            </w:pPr>
            <w:r>
              <w:rPr>
                <w:rFonts w:eastAsia="Times New Roman" w:cs="Arial"/>
                <w:b/>
                <w:bCs/>
                <w:sz w:val="22"/>
                <w:szCs w:val="22"/>
                <w:lang w:eastAsia="en-GB"/>
              </w:rPr>
              <w:t>176,09</w:t>
            </w:r>
            <w:r w:rsidR="00D13B99">
              <w:rPr>
                <w:rFonts w:eastAsia="Times New Roman" w:cs="Arial"/>
                <w:b/>
                <w:bCs/>
                <w:sz w:val="22"/>
                <w:szCs w:val="22"/>
                <w:lang w:eastAsia="en-GB"/>
              </w:rPr>
              <w:t>0</w:t>
            </w:r>
          </w:p>
        </w:tc>
        <w:tc>
          <w:tcPr>
            <w:tcW w:w="1276"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A53EF4" w:rsidP="00CE5CC4">
            <w:pPr>
              <w:spacing w:after="0"/>
              <w:jc w:val="center"/>
              <w:rPr>
                <w:rFonts w:eastAsia="Times New Roman" w:cs="Arial"/>
                <w:b/>
                <w:bCs/>
                <w:sz w:val="22"/>
                <w:szCs w:val="22"/>
                <w:lang w:eastAsia="en-GB"/>
              </w:rPr>
            </w:pPr>
            <w:r>
              <w:rPr>
                <w:rFonts w:eastAsia="Times New Roman" w:cs="Arial"/>
                <w:b/>
                <w:bCs/>
                <w:sz w:val="22"/>
                <w:szCs w:val="22"/>
                <w:lang w:eastAsia="en-GB"/>
              </w:rPr>
              <w:t>424</w:t>
            </w:r>
          </w:p>
        </w:tc>
        <w:tc>
          <w:tcPr>
            <w:tcW w:w="1276"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A6D90" w:rsidP="00CE5CC4">
            <w:pPr>
              <w:spacing w:after="0"/>
              <w:jc w:val="center"/>
              <w:rPr>
                <w:rFonts w:eastAsia="Times New Roman" w:cs="Arial"/>
                <w:b/>
                <w:bCs/>
                <w:sz w:val="22"/>
                <w:szCs w:val="22"/>
                <w:lang w:eastAsia="en-GB"/>
              </w:rPr>
            </w:pPr>
            <w:r>
              <w:rPr>
                <w:rFonts w:eastAsia="Times New Roman" w:cs="Arial"/>
                <w:b/>
                <w:bCs/>
                <w:sz w:val="22"/>
                <w:szCs w:val="22"/>
                <w:lang w:eastAsia="en-GB"/>
              </w:rPr>
              <w:t>0.</w:t>
            </w:r>
            <w:r w:rsidR="0004362D">
              <w:rPr>
                <w:rFonts w:eastAsia="Times New Roman" w:cs="Arial"/>
                <w:b/>
                <w:bCs/>
                <w:sz w:val="22"/>
                <w:szCs w:val="22"/>
                <w:lang w:eastAsia="en-GB"/>
              </w:rPr>
              <w:t>2</w:t>
            </w:r>
            <w:r w:rsidR="007A74D2" w:rsidRPr="00C23332">
              <w:rPr>
                <w:rFonts w:eastAsia="Times New Roman" w:cs="Arial"/>
                <w:b/>
                <w:bCs/>
                <w:sz w:val="22"/>
                <w:szCs w:val="22"/>
                <w:lang w:eastAsia="en-GB"/>
              </w:rPr>
              <w:t>%</w:t>
            </w:r>
          </w:p>
        </w:tc>
      </w:tr>
    </w:tbl>
    <w:p w:rsidR="00B81DFC" w:rsidRPr="00884402" w:rsidRDefault="00B81DFC" w:rsidP="00B81DFC">
      <w:pPr>
        <w:tabs>
          <w:tab w:val="left" w:pos="851"/>
          <w:tab w:val="left" w:pos="1418"/>
        </w:tabs>
        <w:spacing w:after="0"/>
        <w:rPr>
          <w:rFonts w:eastAsia="Times New Roman" w:cs="Arial"/>
          <w:lang w:eastAsia="en-GB"/>
        </w:rPr>
      </w:pPr>
    </w:p>
    <w:p w:rsidR="00B81DFC" w:rsidRDefault="00B81DFC" w:rsidP="00B81DFC">
      <w:pPr>
        <w:tabs>
          <w:tab w:val="left" w:pos="851"/>
          <w:tab w:val="left" w:pos="1418"/>
        </w:tabs>
        <w:spacing w:after="0"/>
        <w:rPr>
          <w:rFonts w:eastAsia="Times New Roman" w:cs="Arial"/>
          <w:b/>
          <w:lang w:eastAsia="en-GB"/>
        </w:rPr>
      </w:pPr>
      <w:r>
        <w:rPr>
          <w:rFonts w:eastAsia="Times New Roman" w:cs="Arial"/>
          <w:b/>
          <w:lang w:eastAsia="en-GB"/>
        </w:rPr>
        <w:t>3.</w:t>
      </w:r>
      <w:r w:rsidR="00BA6D90">
        <w:rPr>
          <w:rFonts w:eastAsia="Times New Roman" w:cs="Arial"/>
          <w:b/>
          <w:lang w:eastAsia="en-GB"/>
        </w:rPr>
        <w:t>3</w:t>
      </w:r>
      <w:r>
        <w:rPr>
          <w:rFonts w:eastAsia="Times New Roman" w:cs="Arial"/>
          <w:b/>
          <w:lang w:eastAsia="en-GB"/>
        </w:rPr>
        <w:t>.4</w:t>
      </w:r>
      <w:r>
        <w:rPr>
          <w:rFonts w:eastAsia="Times New Roman" w:cs="Arial"/>
          <w:b/>
          <w:lang w:eastAsia="en-GB"/>
        </w:rPr>
        <w:tab/>
      </w:r>
      <w:r w:rsidRPr="00884402">
        <w:rPr>
          <w:rFonts w:eastAsia="Times New Roman" w:cs="Arial"/>
          <w:b/>
          <w:lang w:eastAsia="en-GB"/>
        </w:rPr>
        <w:t>Public &amp; Integrated Transport</w:t>
      </w:r>
    </w:p>
    <w:p w:rsidR="008E697B" w:rsidRDefault="008E697B" w:rsidP="00B81DFC">
      <w:pPr>
        <w:tabs>
          <w:tab w:val="left" w:pos="851"/>
          <w:tab w:val="left" w:pos="1418"/>
        </w:tabs>
        <w:spacing w:after="0"/>
        <w:rPr>
          <w:rFonts w:eastAsia="Times New Roman" w:cs="Arial"/>
          <w:b/>
          <w:lang w:eastAsia="en-GB"/>
        </w:rPr>
      </w:pPr>
    </w:p>
    <w:p w:rsidR="00B81DFC" w:rsidRPr="00EA256A" w:rsidRDefault="00B81DFC" w:rsidP="00715547">
      <w:pPr>
        <w:pStyle w:val="ListParagraph"/>
        <w:numPr>
          <w:ilvl w:val="0"/>
          <w:numId w:val="36"/>
        </w:numPr>
        <w:tabs>
          <w:tab w:val="left" w:pos="851"/>
          <w:tab w:val="left" w:pos="1418"/>
        </w:tabs>
        <w:spacing w:after="0"/>
        <w:ind w:left="851" w:hanging="851"/>
        <w:rPr>
          <w:rFonts w:eastAsia="Times New Roman" w:cs="Arial"/>
          <w:lang w:eastAsia="en-GB"/>
        </w:rPr>
      </w:pPr>
      <w:r w:rsidRPr="00EA256A">
        <w:rPr>
          <w:rFonts w:eastAsia="Times New Roman" w:cs="Arial"/>
          <w:lang w:eastAsia="en-GB"/>
        </w:rPr>
        <w:t>Community transport is showing a predicted underspend of £0.600m mainly due to</w:t>
      </w:r>
      <w:r w:rsidR="00403A9B">
        <w:rPr>
          <w:rFonts w:eastAsia="Times New Roman" w:cs="Arial"/>
          <w:lang w:eastAsia="en-GB"/>
        </w:rPr>
        <w:t xml:space="preserve"> </w:t>
      </w:r>
      <w:r w:rsidRPr="00EA256A">
        <w:rPr>
          <w:rFonts w:eastAsia="Times New Roman" w:cs="Arial"/>
          <w:lang w:eastAsia="en-GB"/>
        </w:rPr>
        <w:t>the £0.500m investment agreed as part of the 2014/15 budget to further fund such schemes which to date has no firm plans to be spent.</w:t>
      </w:r>
    </w:p>
    <w:p w:rsidR="00B81DFC" w:rsidRPr="00395690" w:rsidRDefault="00B81DFC" w:rsidP="00715547">
      <w:pPr>
        <w:pStyle w:val="ListParagraph"/>
        <w:numPr>
          <w:ilvl w:val="0"/>
          <w:numId w:val="36"/>
        </w:numPr>
        <w:tabs>
          <w:tab w:val="left" w:pos="851"/>
          <w:tab w:val="left" w:pos="1418"/>
        </w:tabs>
        <w:spacing w:after="0"/>
        <w:ind w:left="851" w:hanging="851"/>
        <w:rPr>
          <w:rFonts w:eastAsia="Times New Roman" w:cs="Arial"/>
          <w:lang w:eastAsia="en-GB"/>
        </w:rPr>
      </w:pPr>
      <w:r w:rsidRPr="001B6D90">
        <w:rPr>
          <w:rFonts w:cs="Arial"/>
        </w:rPr>
        <w:t xml:space="preserve">Travelcare is showing a predicted </w:t>
      </w:r>
      <w:r w:rsidR="00403A9B">
        <w:rPr>
          <w:rFonts w:cs="Arial"/>
        </w:rPr>
        <w:t>base budget pressure</w:t>
      </w:r>
      <w:r w:rsidR="00403A9B" w:rsidRPr="001B6D90">
        <w:rPr>
          <w:rFonts w:cs="Arial"/>
        </w:rPr>
        <w:t xml:space="preserve"> </w:t>
      </w:r>
      <w:r w:rsidR="00403A9B">
        <w:rPr>
          <w:rFonts w:cs="Arial"/>
        </w:rPr>
        <w:t xml:space="preserve">from 2014/15 </w:t>
      </w:r>
      <w:r w:rsidRPr="001B6D90">
        <w:rPr>
          <w:rFonts w:cs="Arial"/>
        </w:rPr>
        <w:t>of £0.600m in relation to adult social care transport</w:t>
      </w:r>
      <w:r w:rsidR="0029234A">
        <w:rPr>
          <w:rFonts w:cs="Arial"/>
        </w:rPr>
        <w:t>.</w:t>
      </w:r>
      <w:r w:rsidRPr="001B6D90">
        <w:rPr>
          <w:rFonts w:cs="Arial"/>
        </w:rPr>
        <w:t xml:space="preserve"> </w:t>
      </w:r>
      <w:r w:rsidR="0029234A">
        <w:rPr>
          <w:rFonts w:cs="Arial"/>
        </w:rPr>
        <w:t xml:space="preserve"> T</w:t>
      </w:r>
      <w:r w:rsidRPr="001B6D90">
        <w:rPr>
          <w:rFonts w:cs="Arial"/>
        </w:rPr>
        <w:t>his has reduced since 2014/15 reflecting the realignment of budgets to better reflect current spending levels with Publ</w:t>
      </w:r>
      <w:r w:rsidRPr="000E5685">
        <w:rPr>
          <w:rFonts w:cs="Arial"/>
        </w:rPr>
        <w:t>ic Bus contracts and concessionary travel in particular having offsetting underspend</w:t>
      </w:r>
      <w:r w:rsidRPr="00395690">
        <w:rPr>
          <w:rFonts w:cs="Arial"/>
        </w:rPr>
        <w:t xml:space="preserve">s which </w:t>
      </w:r>
      <w:r w:rsidRPr="00395690">
        <w:rPr>
          <w:rFonts w:eastAsia="Times New Roman" w:cs="Arial"/>
          <w:lang w:eastAsia="en-GB"/>
        </w:rPr>
        <w:t xml:space="preserve">have resolved some of the </w:t>
      </w:r>
      <w:r w:rsidR="00403A9B">
        <w:rPr>
          <w:rFonts w:eastAsia="Times New Roman" w:cs="Arial"/>
          <w:lang w:eastAsia="en-GB"/>
        </w:rPr>
        <w:t>20</w:t>
      </w:r>
      <w:r w:rsidRPr="00395690">
        <w:rPr>
          <w:rFonts w:eastAsia="Times New Roman" w:cs="Arial"/>
          <w:lang w:eastAsia="en-GB"/>
        </w:rPr>
        <w:t xml:space="preserve">14/15 outturn issues due to demand and price pressures being managed within these areas. </w:t>
      </w:r>
    </w:p>
    <w:p w:rsidR="00715547" w:rsidRDefault="00715547">
      <w:pPr>
        <w:autoSpaceDE/>
        <w:autoSpaceDN/>
        <w:adjustRightInd/>
        <w:spacing w:after="0"/>
        <w:jc w:val="left"/>
        <w:rPr>
          <w:rFonts w:eastAsia="Times New Roman" w:cs="Arial"/>
          <w:lang w:eastAsia="en-GB"/>
        </w:rPr>
      </w:pPr>
    </w:p>
    <w:p w:rsidR="00184B7F" w:rsidRPr="00EA256A" w:rsidRDefault="00184B7F" w:rsidP="00B81DFC">
      <w:pPr>
        <w:tabs>
          <w:tab w:val="left" w:pos="851"/>
          <w:tab w:val="left" w:pos="1418"/>
        </w:tabs>
        <w:spacing w:after="0"/>
        <w:rPr>
          <w:rFonts w:eastAsia="Times New Roman" w:cs="Arial"/>
          <w:b/>
          <w:u w:val="single"/>
          <w:lang w:eastAsia="en-GB"/>
        </w:rPr>
      </w:pPr>
      <w:r w:rsidRPr="00EA256A">
        <w:rPr>
          <w:rFonts w:eastAsia="Times New Roman" w:cs="Arial"/>
          <w:b/>
          <w:u w:val="single"/>
          <w:lang w:eastAsia="en-GB"/>
        </w:rPr>
        <w:t xml:space="preserve">Items not </w:t>
      </w:r>
      <w:r w:rsidRPr="006C050B">
        <w:rPr>
          <w:rFonts w:eastAsia="Times New Roman" w:cs="Arial"/>
          <w:b/>
          <w:u w:val="single"/>
          <w:lang w:eastAsia="en-GB"/>
        </w:rPr>
        <w:t>included</w:t>
      </w:r>
      <w:r w:rsidRPr="00EA256A">
        <w:rPr>
          <w:rFonts w:eastAsia="Times New Roman" w:cs="Arial"/>
          <w:b/>
          <w:u w:val="single"/>
          <w:lang w:eastAsia="en-GB"/>
        </w:rPr>
        <w:t xml:space="preserve"> within the current</w:t>
      </w:r>
      <w:r>
        <w:rPr>
          <w:rFonts w:eastAsia="Times New Roman" w:cs="Arial"/>
          <w:b/>
          <w:u w:val="single"/>
          <w:lang w:eastAsia="en-GB"/>
        </w:rPr>
        <w:t xml:space="preserve"> forecast</w:t>
      </w:r>
      <w:r w:rsidRPr="00EA256A">
        <w:rPr>
          <w:rFonts w:eastAsia="Times New Roman" w:cs="Arial"/>
          <w:b/>
          <w:u w:val="single"/>
          <w:lang w:eastAsia="en-GB"/>
        </w:rPr>
        <w:t xml:space="preserve"> </w:t>
      </w:r>
    </w:p>
    <w:p w:rsidR="00184B7F" w:rsidRDefault="00184B7F" w:rsidP="00B81DFC">
      <w:pPr>
        <w:tabs>
          <w:tab w:val="left" w:pos="851"/>
          <w:tab w:val="left" w:pos="1418"/>
        </w:tabs>
        <w:spacing w:after="0"/>
        <w:rPr>
          <w:rFonts w:eastAsia="Times New Roman" w:cs="Arial"/>
          <w:lang w:eastAsia="en-GB"/>
        </w:rPr>
      </w:pPr>
    </w:p>
    <w:p w:rsidR="00B81DFC" w:rsidRDefault="002B5DF1" w:rsidP="00B81DFC">
      <w:pPr>
        <w:tabs>
          <w:tab w:val="left" w:pos="851"/>
          <w:tab w:val="left" w:pos="1418"/>
        </w:tabs>
        <w:spacing w:after="0"/>
        <w:rPr>
          <w:rFonts w:eastAsia="Times New Roman" w:cs="Arial"/>
          <w:lang w:eastAsia="en-GB"/>
        </w:rPr>
      </w:pPr>
      <w:r>
        <w:rPr>
          <w:rFonts w:eastAsia="Times New Roman" w:cs="Arial"/>
          <w:lang w:eastAsia="en-GB"/>
        </w:rPr>
        <w:t>In total</w:t>
      </w:r>
      <w:r w:rsidR="00B81DFC">
        <w:rPr>
          <w:rFonts w:eastAsia="Times New Roman" w:cs="Arial"/>
          <w:lang w:eastAsia="en-GB"/>
        </w:rPr>
        <w:t xml:space="preserve"> Public &amp; Integrated Transport </w:t>
      </w:r>
      <w:r>
        <w:rPr>
          <w:rFonts w:eastAsia="Times New Roman" w:cs="Arial"/>
          <w:lang w:eastAsia="en-GB"/>
        </w:rPr>
        <w:t>looks able to support their</w:t>
      </w:r>
      <w:r w:rsidR="00B81DFC">
        <w:rPr>
          <w:rFonts w:eastAsia="Times New Roman" w:cs="Arial"/>
          <w:lang w:eastAsia="en-GB"/>
        </w:rPr>
        <w:t xml:space="preserve"> c</w:t>
      </w:r>
      <w:r>
        <w:rPr>
          <w:rFonts w:eastAsia="Times New Roman" w:cs="Arial"/>
          <w:lang w:eastAsia="en-GB"/>
        </w:rPr>
        <w:t>urrent activities within budget. H</w:t>
      </w:r>
      <w:r w:rsidR="00B81DFC">
        <w:rPr>
          <w:rFonts w:eastAsia="Times New Roman" w:cs="Arial"/>
          <w:lang w:eastAsia="en-GB"/>
        </w:rPr>
        <w:t>owever further review work is needed on fleet services to ensure year end adjustments for 2014/15 were accurate</w:t>
      </w:r>
      <w:r>
        <w:rPr>
          <w:rFonts w:eastAsia="Times New Roman" w:cs="Arial"/>
          <w:lang w:eastAsia="en-GB"/>
        </w:rPr>
        <w:t>. D</w:t>
      </w:r>
      <w:r w:rsidR="00B81DFC">
        <w:rPr>
          <w:rFonts w:eastAsia="Times New Roman" w:cs="Arial"/>
          <w:lang w:eastAsia="en-GB"/>
        </w:rPr>
        <w:t xml:space="preserve">emand will need to be closely monitored within the Travelcare service </w:t>
      </w:r>
      <w:r>
        <w:rPr>
          <w:rFonts w:eastAsia="Times New Roman" w:cs="Arial"/>
          <w:lang w:eastAsia="en-GB"/>
        </w:rPr>
        <w:t xml:space="preserve">as this will </w:t>
      </w:r>
      <w:r w:rsidR="00B81DFC">
        <w:rPr>
          <w:rFonts w:eastAsia="Times New Roman" w:cs="Arial"/>
          <w:lang w:eastAsia="en-GB"/>
        </w:rPr>
        <w:t xml:space="preserve">potentially be affected by increases in demand from </w:t>
      </w:r>
      <w:r w:rsidR="008D028B">
        <w:rPr>
          <w:rFonts w:eastAsia="Times New Roman" w:cs="Arial"/>
          <w:lang w:eastAsia="en-GB"/>
        </w:rPr>
        <w:t>A</w:t>
      </w:r>
      <w:r w:rsidR="00B81DFC">
        <w:rPr>
          <w:rFonts w:eastAsia="Times New Roman" w:cs="Arial"/>
          <w:lang w:eastAsia="en-GB"/>
        </w:rPr>
        <w:t xml:space="preserve">dult </w:t>
      </w:r>
      <w:r w:rsidR="008D028B">
        <w:rPr>
          <w:rFonts w:eastAsia="Times New Roman" w:cs="Arial"/>
          <w:lang w:eastAsia="en-GB"/>
        </w:rPr>
        <w:t>S</w:t>
      </w:r>
      <w:r w:rsidR="00B81DFC">
        <w:rPr>
          <w:rFonts w:eastAsia="Times New Roman" w:cs="Arial"/>
          <w:lang w:eastAsia="en-GB"/>
        </w:rPr>
        <w:t xml:space="preserve">ocial </w:t>
      </w:r>
      <w:r w:rsidR="008D028B">
        <w:rPr>
          <w:rFonts w:eastAsia="Times New Roman" w:cs="Arial"/>
          <w:lang w:eastAsia="en-GB"/>
        </w:rPr>
        <w:t>C</w:t>
      </w:r>
      <w:r w:rsidR="00B81DFC">
        <w:rPr>
          <w:rFonts w:eastAsia="Times New Roman" w:cs="Arial"/>
          <w:lang w:eastAsia="en-GB"/>
        </w:rPr>
        <w:t xml:space="preserve">are. </w:t>
      </w:r>
    </w:p>
    <w:p w:rsidR="00C23332" w:rsidRDefault="00C23332" w:rsidP="00B81DFC">
      <w:pPr>
        <w:tabs>
          <w:tab w:val="left" w:pos="851"/>
          <w:tab w:val="left" w:pos="1418"/>
        </w:tabs>
        <w:spacing w:after="0"/>
        <w:rPr>
          <w:rFonts w:eastAsia="Times New Roman" w:cs="Arial"/>
          <w:lang w:eastAsia="en-GB"/>
        </w:rPr>
      </w:pPr>
    </w:p>
    <w:p w:rsidR="00B81DFC" w:rsidRDefault="00B81DFC" w:rsidP="00B81DFC">
      <w:pPr>
        <w:tabs>
          <w:tab w:val="left" w:pos="851"/>
          <w:tab w:val="left" w:pos="1418"/>
        </w:tabs>
        <w:spacing w:after="0"/>
        <w:rPr>
          <w:rFonts w:eastAsia="Times New Roman" w:cs="Arial"/>
          <w:lang w:eastAsia="en-GB"/>
        </w:rPr>
      </w:pPr>
      <w:r w:rsidRPr="00105457">
        <w:rPr>
          <w:rFonts w:eastAsia="Times New Roman" w:cs="Arial"/>
          <w:lang w:eastAsia="en-GB"/>
        </w:rPr>
        <w:t xml:space="preserve">These further potential pressures could be mitigated as </w:t>
      </w:r>
      <w:r>
        <w:rPr>
          <w:rFonts w:eastAsia="Times New Roman" w:cs="Arial"/>
          <w:lang w:eastAsia="en-GB"/>
        </w:rPr>
        <w:t xml:space="preserve">Concessionary Travel has shown </w:t>
      </w:r>
      <w:r w:rsidRPr="00105457">
        <w:rPr>
          <w:rFonts w:eastAsia="Times New Roman" w:cs="Arial"/>
          <w:lang w:eastAsia="en-GB"/>
        </w:rPr>
        <w:t xml:space="preserve">a decreasing trend in Nowcard usage amongst those who are already eligible. </w:t>
      </w:r>
      <w:r>
        <w:rPr>
          <w:rFonts w:eastAsia="Times New Roman" w:cs="Arial"/>
          <w:lang w:eastAsia="en-GB"/>
        </w:rPr>
        <w:t xml:space="preserve"> </w:t>
      </w:r>
      <w:r w:rsidRPr="00105457">
        <w:rPr>
          <w:rFonts w:eastAsia="Times New Roman" w:cs="Arial"/>
          <w:lang w:eastAsia="en-GB"/>
        </w:rPr>
        <w:t>On average, there has been a 2% decrease in passenger numbers year on year, however there has been a 5% drop in this year's activity to date and this will be closely monitored to understand the reasoning behind this and likelihood of this continuing.  Currently we have not included any additional saving over the 2% decrease for this year within the monitoring however this could result in a further £0.500</w:t>
      </w:r>
      <w:r>
        <w:rPr>
          <w:rFonts w:eastAsia="Times New Roman" w:cs="Arial"/>
          <w:lang w:eastAsia="en-GB"/>
        </w:rPr>
        <w:t>m</w:t>
      </w:r>
      <w:r w:rsidRPr="00105457">
        <w:rPr>
          <w:rFonts w:eastAsia="Times New Roman" w:cs="Arial"/>
          <w:lang w:eastAsia="en-GB"/>
        </w:rPr>
        <w:t xml:space="preserve"> saving</w:t>
      </w:r>
      <w:r>
        <w:rPr>
          <w:rFonts w:eastAsia="Times New Roman" w:cs="Arial"/>
          <w:lang w:eastAsia="en-GB"/>
        </w:rPr>
        <w:t>.</w:t>
      </w:r>
      <w:r w:rsidRPr="00105457">
        <w:rPr>
          <w:rFonts w:eastAsia="Times New Roman" w:cs="Arial"/>
          <w:lang w:eastAsia="en-GB"/>
        </w:rPr>
        <w:t xml:space="preserve"> </w:t>
      </w:r>
    </w:p>
    <w:p w:rsidR="00B81DFC" w:rsidRDefault="00B81DFC">
      <w:pPr>
        <w:autoSpaceDE/>
        <w:autoSpaceDN/>
        <w:adjustRightInd/>
        <w:spacing w:after="0"/>
        <w:jc w:val="left"/>
        <w:rPr>
          <w:rFonts w:eastAsia="Times New Roman" w:cs="Arial"/>
          <w:b/>
          <w:lang w:eastAsia="en-GB"/>
        </w:rPr>
      </w:pPr>
    </w:p>
    <w:p w:rsidR="00B81DFC" w:rsidRDefault="00BA6D90" w:rsidP="00B81DFC">
      <w:pPr>
        <w:tabs>
          <w:tab w:val="left" w:pos="851"/>
          <w:tab w:val="left" w:pos="1418"/>
        </w:tabs>
        <w:spacing w:after="0"/>
        <w:rPr>
          <w:rFonts w:eastAsia="Times New Roman" w:cs="Arial"/>
          <w:b/>
          <w:lang w:eastAsia="en-GB"/>
        </w:rPr>
      </w:pPr>
      <w:r>
        <w:rPr>
          <w:rFonts w:eastAsia="Times New Roman" w:cs="Arial"/>
          <w:b/>
          <w:lang w:eastAsia="en-GB"/>
        </w:rPr>
        <w:t>3.3</w:t>
      </w:r>
      <w:r w:rsidR="00B81DFC">
        <w:rPr>
          <w:rFonts w:eastAsia="Times New Roman" w:cs="Arial"/>
          <w:b/>
          <w:lang w:eastAsia="en-GB"/>
        </w:rPr>
        <w:t>.5</w:t>
      </w:r>
      <w:r w:rsidR="00B81DFC">
        <w:rPr>
          <w:rFonts w:eastAsia="Times New Roman" w:cs="Arial"/>
          <w:b/>
          <w:lang w:eastAsia="en-GB"/>
        </w:rPr>
        <w:tab/>
      </w:r>
      <w:r w:rsidR="00B81DFC" w:rsidRPr="00884402">
        <w:rPr>
          <w:rFonts w:eastAsia="Times New Roman" w:cs="Arial"/>
          <w:b/>
          <w:lang w:eastAsia="en-GB"/>
        </w:rPr>
        <w:t>Libraries, Museums, Culture &amp; Registrars</w:t>
      </w:r>
    </w:p>
    <w:p w:rsidR="00B81DFC" w:rsidRPr="00884402" w:rsidRDefault="00B81DFC" w:rsidP="00B81DFC">
      <w:pPr>
        <w:tabs>
          <w:tab w:val="left" w:pos="851"/>
          <w:tab w:val="left" w:pos="1418"/>
        </w:tabs>
        <w:spacing w:after="0"/>
        <w:rPr>
          <w:rFonts w:eastAsia="Times New Roman" w:cs="Arial"/>
          <w:b/>
          <w:lang w:eastAsia="en-GB"/>
        </w:rPr>
      </w:pPr>
    </w:p>
    <w:p w:rsidR="00C91D94" w:rsidRDefault="00B81DFC" w:rsidP="00715547">
      <w:pPr>
        <w:pStyle w:val="ListParagraph"/>
        <w:numPr>
          <w:ilvl w:val="0"/>
          <w:numId w:val="37"/>
        </w:numPr>
        <w:tabs>
          <w:tab w:val="left" w:pos="851"/>
          <w:tab w:val="left" w:pos="1418"/>
        </w:tabs>
        <w:spacing w:after="0"/>
        <w:ind w:left="851" w:hanging="851"/>
        <w:rPr>
          <w:rFonts w:eastAsia="Times New Roman" w:cs="Arial"/>
          <w:lang w:eastAsia="en-GB"/>
        </w:rPr>
      </w:pPr>
      <w:r w:rsidRPr="00EA256A">
        <w:rPr>
          <w:rFonts w:eastAsia="Times New Roman" w:cs="Arial"/>
          <w:lang w:eastAsia="en-GB"/>
        </w:rPr>
        <w:t xml:space="preserve">The service are struggling to achieve previously allocated budget reductions through efficiencies or existing policy options, reductions have been made in year around service running costs giving a forecast </w:t>
      </w:r>
      <w:r w:rsidR="00C91D94">
        <w:rPr>
          <w:rFonts w:eastAsia="Times New Roman" w:cs="Arial"/>
          <w:lang w:eastAsia="en-GB"/>
        </w:rPr>
        <w:t xml:space="preserve">base budget </w:t>
      </w:r>
      <w:r w:rsidR="00403A9B">
        <w:rPr>
          <w:rFonts w:eastAsia="Times New Roman" w:cs="Arial"/>
          <w:lang w:eastAsia="en-GB"/>
        </w:rPr>
        <w:t xml:space="preserve">pressure </w:t>
      </w:r>
      <w:r w:rsidR="00C91D94">
        <w:rPr>
          <w:rFonts w:eastAsia="Times New Roman" w:cs="Arial"/>
          <w:lang w:eastAsia="en-GB"/>
        </w:rPr>
        <w:t>from 14/15</w:t>
      </w:r>
      <w:r w:rsidRPr="00EA256A">
        <w:rPr>
          <w:rFonts w:eastAsia="Times New Roman" w:cs="Arial"/>
          <w:lang w:eastAsia="en-GB"/>
        </w:rPr>
        <w:t xml:space="preserve"> of £0.750m.  </w:t>
      </w:r>
    </w:p>
    <w:p w:rsidR="00C91D94" w:rsidRDefault="00C91D94" w:rsidP="00715547">
      <w:pPr>
        <w:tabs>
          <w:tab w:val="left" w:pos="851"/>
          <w:tab w:val="left" w:pos="1418"/>
        </w:tabs>
        <w:spacing w:after="0"/>
        <w:ind w:left="851" w:hanging="851"/>
        <w:rPr>
          <w:rFonts w:eastAsia="Times New Roman" w:cs="Arial"/>
          <w:lang w:eastAsia="en-GB"/>
        </w:rPr>
      </w:pPr>
    </w:p>
    <w:p w:rsidR="00B81DFC" w:rsidRPr="00EA256A" w:rsidRDefault="00B81DFC" w:rsidP="00715547">
      <w:pPr>
        <w:tabs>
          <w:tab w:val="left" w:pos="0"/>
          <w:tab w:val="left" w:pos="1418"/>
        </w:tabs>
        <w:spacing w:after="0"/>
        <w:rPr>
          <w:rFonts w:eastAsia="Times New Roman" w:cs="Arial"/>
          <w:lang w:eastAsia="en-GB"/>
        </w:rPr>
      </w:pPr>
      <w:r w:rsidRPr="00EA256A">
        <w:rPr>
          <w:rFonts w:eastAsia="Times New Roman" w:cs="Arial"/>
          <w:lang w:eastAsia="en-GB"/>
        </w:rPr>
        <w:t>To reduce this gap further would mean a change or reduction to the current model of service pro</w:t>
      </w:r>
      <w:r w:rsidR="0029234A">
        <w:rPr>
          <w:rFonts w:eastAsia="Times New Roman" w:cs="Arial"/>
          <w:lang w:eastAsia="en-GB"/>
        </w:rPr>
        <w:t>vision i.e. use of volunteers, l</w:t>
      </w:r>
      <w:r w:rsidRPr="00EA256A">
        <w:rPr>
          <w:rFonts w:eastAsia="Times New Roman" w:cs="Arial"/>
          <w:lang w:eastAsia="en-GB"/>
        </w:rPr>
        <w:t xml:space="preserve">ibrary closures, reduced hours or reducing the investment in the book stock.  </w:t>
      </w:r>
    </w:p>
    <w:p w:rsidR="00B81DFC" w:rsidRDefault="00B81DFC" w:rsidP="00715547">
      <w:pPr>
        <w:tabs>
          <w:tab w:val="left" w:pos="851"/>
          <w:tab w:val="left" w:pos="1418"/>
        </w:tabs>
        <w:spacing w:after="0"/>
        <w:ind w:left="851" w:hanging="851"/>
        <w:rPr>
          <w:rFonts w:eastAsia="Times New Roman" w:cs="Arial"/>
          <w:lang w:eastAsia="en-GB"/>
        </w:rPr>
      </w:pPr>
    </w:p>
    <w:p w:rsidR="00B81DFC" w:rsidRPr="00EA256A" w:rsidRDefault="001B6D90" w:rsidP="00715547">
      <w:pPr>
        <w:pStyle w:val="ListParagraph"/>
        <w:numPr>
          <w:ilvl w:val="0"/>
          <w:numId w:val="37"/>
        </w:numPr>
        <w:tabs>
          <w:tab w:val="left" w:pos="851"/>
          <w:tab w:val="left" w:pos="1418"/>
        </w:tabs>
        <w:spacing w:after="0"/>
        <w:ind w:left="851" w:hanging="851"/>
        <w:rPr>
          <w:rFonts w:eastAsia="Times New Roman" w:cs="Arial"/>
          <w:lang w:eastAsia="en-GB"/>
        </w:rPr>
      </w:pPr>
      <w:r>
        <w:rPr>
          <w:rFonts w:eastAsia="Times New Roman" w:cs="Arial"/>
          <w:lang w:eastAsia="en-GB"/>
        </w:rPr>
        <w:t>T</w:t>
      </w:r>
      <w:r w:rsidR="00B81DFC" w:rsidRPr="00EA256A">
        <w:rPr>
          <w:rFonts w:eastAsia="Times New Roman" w:cs="Arial"/>
          <w:lang w:eastAsia="en-GB"/>
        </w:rPr>
        <w:t xml:space="preserve">he registration service </w:t>
      </w:r>
      <w:r>
        <w:rPr>
          <w:rFonts w:eastAsia="Times New Roman" w:cs="Arial"/>
          <w:lang w:eastAsia="en-GB"/>
        </w:rPr>
        <w:t xml:space="preserve">has reduced their </w:t>
      </w:r>
      <w:r w:rsidR="00B81DFC" w:rsidRPr="00EA256A">
        <w:rPr>
          <w:rFonts w:eastAsia="Times New Roman" w:cs="Arial"/>
          <w:lang w:eastAsia="en-GB"/>
        </w:rPr>
        <w:t xml:space="preserve">running costs and </w:t>
      </w:r>
      <w:r>
        <w:rPr>
          <w:rFonts w:eastAsia="Times New Roman" w:cs="Arial"/>
          <w:lang w:eastAsia="en-GB"/>
        </w:rPr>
        <w:t xml:space="preserve">is </w:t>
      </w:r>
      <w:r w:rsidR="00B81DFC" w:rsidRPr="00EA256A">
        <w:rPr>
          <w:rFonts w:eastAsia="Times New Roman" w:cs="Arial"/>
          <w:lang w:eastAsia="en-GB"/>
        </w:rPr>
        <w:t>attracting new business</w:t>
      </w:r>
      <w:r w:rsidR="00C91D94">
        <w:rPr>
          <w:rFonts w:eastAsia="Times New Roman" w:cs="Arial"/>
          <w:lang w:eastAsia="en-GB"/>
        </w:rPr>
        <w:t xml:space="preserve"> income</w:t>
      </w:r>
      <w:r w:rsidR="00B81DFC" w:rsidRPr="00EA256A">
        <w:rPr>
          <w:rFonts w:eastAsia="Times New Roman" w:cs="Arial"/>
          <w:lang w:eastAsia="en-GB"/>
        </w:rPr>
        <w:t xml:space="preserve"> resulting in a</w:t>
      </w:r>
      <w:r w:rsidR="00163C38">
        <w:rPr>
          <w:rFonts w:eastAsia="Times New Roman" w:cs="Arial"/>
          <w:lang w:eastAsia="en-GB"/>
        </w:rPr>
        <w:t xml:space="preserve"> forecast underspend of £0.3</w:t>
      </w:r>
      <w:r w:rsidR="0029234A">
        <w:rPr>
          <w:rFonts w:eastAsia="Times New Roman" w:cs="Arial"/>
          <w:lang w:eastAsia="en-GB"/>
        </w:rPr>
        <w:t>5</w:t>
      </w:r>
      <w:r w:rsidR="00163C38">
        <w:rPr>
          <w:rFonts w:eastAsia="Times New Roman" w:cs="Arial"/>
          <w:lang w:eastAsia="en-GB"/>
        </w:rPr>
        <w:t>8m, which is likely to reoccur in future years.</w:t>
      </w:r>
    </w:p>
    <w:p w:rsidR="00B81DFC" w:rsidRDefault="00B81DFC" w:rsidP="00715547">
      <w:pPr>
        <w:tabs>
          <w:tab w:val="left" w:pos="851"/>
          <w:tab w:val="left" w:pos="1418"/>
        </w:tabs>
        <w:spacing w:after="0"/>
        <w:ind w:left="851" w:hanging="851"/>
        <w:rPr>
          <w:rFonts w:eastAsia="Times New Roman" w:cs="Arial"/>
          <w:b/>
          <w:lang w:eastAsia="en-GB"/>
        </w:rPr>
      </w:pPr>
    </w:p>
    <w:p w:rsidR="00B81DFC" w:rsidRPr="00884402" w:rsidRDefault="00B81DFC" w:rsidP="00B81DFC">
      <w:pPr>
        <w:tabs>
          <w:tab w:val="left" w:pos="851"/>
          <w:tab w:val="left" w:pos="1418"/>
        </w:tabs>
        <w:spacing w:after="0"/>
        <w:rPr>
          <w:rFonts w:eastAsia="Times New Roman" w:cs="Arial"/>
          <w:b/>
          <w:lang w:eastAsia="en-GB"/>
        </w:rPr>
      </w:pPr>
      <w:r>
        <w:rPr>
          <w:rFonts w:eastAsia="Times New Roman" w:cs="Arial"/>
          <w:b/>
          <w:lang w:eastAsia="en-GB"/>
        </w:rPr>
        <w:t>3.</w:t>
      </w:r>
      <w:r w:rsidR="00BA6D90">
        <w:rPr>
          <w:rFonts w:eastAsia="Times New Roman" w:cs="Arial"/>
          <w:b/>
          <w:lang w:eastAsia="en-GB"/>
        </w:rPr>
        <w:t>3</w:t>
      </w:r>
      <w:r>
        <w:rPr>
          <w:rFonts w:eastAsia="Times New Roman" w:cs="Arial"/>
          <w:b/>
          <w:lang w:eastAsia="en-GB"/>
        </w:rPr>
        <w:t>.6</w:t>
      </w:r>
      <w:r>
        <w:rPr>
          <w:rFonts w:eastAsia="Times New Roman" w:cs="Arial"/>
          <w:b/>
          <w:lang w:eastAsia="en-GB"/>
        </w:rPr>
        <w:tab/>
      </w:r>
      <w:r w:rsidRPr="00884402">
        <w:rPr>
          <w:rFonts w:eastAsia="Times New Roman" w:cs="Arial"/>
          <w:b/>
          <w:lang w:eastAsia="en-GB"/>
        </w:rPr>
        <w:t>Highways</w:t>
      </w:r>
    </w:p>
    <w:p w:rsidR="00B81DFC" w:rsidRDefault="00B81DFC" w:rsidP="00B81DFC">
      <w:pPr>
        <w:tabs>
          <w:tab w:val="left" w:pos="851"/>
          <w:tab w:val="left" w:pos="1418"/>
        </w:tabs>
        <w:spacing w:after="0"/>
        <w:rPr>
          <w:rFonts w:eastAsia="Times New Roman" w:cs="Arial"/>
          <w:lang w:eastAsia="en-GB"/>
        </w:rPr>
      </w:pPr>
    </w:p>
    <w:p w:rsidR="00B81DFC" w:rsidRPr="00EA256A" w:rsidRDefault="00B81DFC" w:rsidP="00715547">
      <w:pPr>
        <w:pStyle w:val="ListParagraph"/>
        <w:numPr>
          <w:ilvl w:val="0"/>
          <w:numId w:val="38"/>
        </w:numPr>
        <w:tabs>
          <w:tab w:val="left" w:pos="851"/>
          <w:tab w:val="left" w:pos="1418"/>
        </w:tabs>
        <w:spacing w:after="0"/>
        <w:ind w:left="851" w:hanging="851"/>
        <w:rPr>
          <w:rFonts w:eastAsia="Times New Roman" w:cs="Arial"/>
          <w:lang w:eastAsia="en-GB"/>
        </w:rPr>
      </w:pPr>
      <w:r w:rsidRPr="00EA256A">
        <w:rPr>
          <w:rFonts w:eastAsia="Times New Roman" w:cs="Arial"/>
          <w:lang w:eastAsia="en-GB"/>
        </w:rPr>
        <w:t>Street lighting energy predicted underspend of £0.807</w:t>
      </w:r>
      <w:r w:rsidR="00BA6D90">
        <w:rPr>
          <w:rFonts w:eastAsia="Times New Roman" w:cs="Arial"/>
          <w:lang w:eastAsia="en-GB"/>
        </w:rPr>
        <w:t>m</w:t>
      </w:r>
      <w:r w:rsidRPr="00EA256A">
        <w:rPr>
          <w:rFonts w:eastAsia="Times New Roman" w:cs="Arial"/>
          <w:lang w:eastAsia="en-GB"/>
        </w:rPr>
        <w:t xml:space="preserve"> in year following further analysis of the year end position.  Through a review of the bills received late in the year end process from the supplier it has become apparent that EDF overcharged the Authority in 2014-15 by £0.775m and therefore the service will show a</w:t>
      </w:r>
      <w:r w:rsidR="00016D57">
        <w:rPr>
          <w:rFonts w:eastAsia="Times New Roman" w:cs="Arial"/>
          <w:lang w:eastAsia="en-GB"/>
        </w:rPr>
        <w:t xml:space="preserve"> one-off</w:t>
      </w:r>
      <w:r w:rsidRPr="00EA256A">
        <w:rPr>
          <w:rFonts w:eastAsia="Times New Roman" w:cs="Arial"/>
          <w:lang w:eastAsia="en-GB"/>
        </w:rPr>
        <w:t xml:space="preserve"> reduced spend in 2015/16 </w:t>
      </w:r>
      <w:r w:rsidR="00016D57">
        <w:rPr>
          <w:rFonts w:eastAsia="Times New Roman" w:cs="Arial"/>
          <w:lang w:eastAsia="en-GB"/>
        </w:rPr>
        <w:t>as a result of this overcharging being refunded</w:t>
      </w:r>
      <w:r w:rsidRPr="00EA256A">
        <w:rPr>
          <w:rFonts w:eastAsia="Times New Roman" w:cs="Arial"/>
          <w:lang w:eastAsia="en-GB"/>
        </w:rPr>
        <w:t xml:space="preserve">. </w:t>
      </w:r>
    </w:p>
    <w:p w:rsidR="00184B7F" w:rsidRPr="00184B7F" w:rsidRDefault="00184B7F" w:rsidP="00184B7F">
      <w:pPr>
        <w:tabs>
          <w:tab w:val="left" w:pos="851"/>
          <w:tab w:val="left" w:pos="1418"/>
        </w:tabs>
        <w:spacing w:after="0"/>
        <w:rPr>
          <w:rFonts w:eastAsia="Times New Roman" w:cs="Arial"/>
          <w:lang w:eastAsia="en-GB"/>
        </w:rPr>
      </w:pPr>
    </w:p>
    <w:p w:rsidR="00B81DFC" w:rsidRPr="00EA256A" w:rsidRDefault="00184B7F" w:rsidP="00184B7F">
      <w:pPr>
        <w:tabs>
          <w:tab w:val="left" w:pos="851"/>
          <w:tab w:val="left" w:pos="1418"/>
        </w:tabs>
        <w:spacing w:after="0"/>
        <w:rPr>
          <w:rFonts w:eastAsia="Times New Roman" w:cs="Arial"/>
          <w:b/>
          <w:u w:val="single"/>
          <w:lang w:eastAsia="en-GB"/>
        </w:rPr>
      </w:pPr>
      <w:r w:rsidRPr="00EA256A">
        <w:rPr>
          <w:rFonts w:eastAsia="Times New Roman" w:cs="Arial"/>
          <w:b/>
          <w:u w:val="single"/>
          <w:lang w:eastAsia="en-GB"/>
        </w:rPr>
        <w:t>Items not included within the current forecast</w:t>
      </w:r>
    </w:p>
    <w:p w:rsidR="00184B7F" w:rsidRDefault="00184B7F" w:rsidP="00184B7F">
      <w:pPr>
        <w:tabs>
          <w:tab w:val="left" w:pos="851"/>
          <w:tab w:val="left" w:pos="1418"/>
        </w:tabs>
        <w:spacing w:after="0"/>
        <w:rPr>
          <w:rFonts w:eastAsia="Times New Roman" w:cs="Arial"/>
          <w:lang w:eastAsia="en-GB"/>
        </w:rPr>
      </w:pPr>
    </w:p>
    <w:p w:rsidR="00B81DFC" w:rsidRDefault="00B81DFC" w:rsidP="00B81DFC">
      <w:pPr>
        <w:tabs>
          <w:tab w:val="left" w:pos="851"/>
          <w:tab w:val="left" w:pos="1418"/>
        </w:tabs>
        <w:spacing w:after="0"/>
        <w:rPr>
          <w:rFonts w:eastAsia="Times New Roman" w:cs="Arial"/>
          <w:lang w:eastAsia="en-GB"/>
        </w:rPr>
      </w:pPr>
      <w:r>
        <w:rPr>
          <w:rFonts w:eastAsia="Times New Roman" w:cs="Arial"/>
          <w:lang w:eastAsia="en-GB"/>
        </w:rPr>
        <w:t xml:space="preserve">Although not reported at this stage, </w:t>
      </w:r>
      <w:r w:rsidR="00BA6D90">
        <w:rPr>
          <w:rFonts w:eastAsia="Times New Roman" w:cs="Arial"/>
          <w:lang w:eastAsia="en-GB"/>
        </w:rPr>
        <w:t>due to changes to the Authority'</w:t>
      </w:r>
      <w:r>
        <w:rPr>
          <w:rFonts w:eastAsia="Times New Roman" w:cs="Arial"/>
          <w:lang w:eastAsia="en-GB"/>
        </w:rPr>
        <w:t xml:space="preserve">s Flood Risk responsibility we have now adjusted the way in which the team will be funded and are now relying on </w:t>
      </w:r>
      <w:r w:rsidRPr="00667BF1">
        <w:rPr>
          <w:rFonts w:eastAsia="Times New Roman" w:cs="Arial"/>
          <w:lang w:eastAsia="en-GB"/>
        </w:rPr>
        <w:t xml:space="preserve">pre-application fees </w:t>
      </w:r>
      <w:r>
        <w:rPr>
          <w:rFonts w:eastAsia="Times New Roman" w:cs="Arial"/>
          <w:lang w:eastAsia="en-GB"/>
        </w:rPr>
        <w:t xml:space="preserve">income to support some of the team costs.  This is a new market which has therefore not been tested and could pose a risk of £0.100m.  </w:t>
      </w:r>
    </w:p>
    <w:p w:rsidR="00B81DFC" w:rsidRDefault="00B81DFC" w:rsidP="00B81DFC">
      <w:pPr>
        <w:tabs>
          <w:tab w:val="left" w:pos="851"/>
          <w:tab w:val="left" w:pos="1418"/>
        </w:tabs>
        <w:spacing w:after="0"/>
        <w:rPr>
          <w:rFonts w:eastAsia="Times New Roman" w:cs="Arial"/>
          <w:lang w:eastAsia="en-GB"/>
        </w:rPr>
      </w:pPr>
    </w:p>
    <w:p w:rsidR="00B81DFC" w:rsidRDefault="00B81DFC" w:rsidP="00B81DFC">
      <w:pPr>
        <w:tabs>
          <w:tab w:val="left" w:pos="851"/>
          <w:tab w:val="left" w:pos="1418"/>
        </w:tabs>
        <w:spacing w:after="0"/>
        <w:rPr>
          <w:rFonts w:eastAsia="Times New Roman" w:cs="Arial"/>
          <w:lang w:eastAsia="en-GB"/>
        </w:rPr>
      </w:pPr>
      <w:r>
        <w:rPr>
          <w:rFonts w:eastAsia="Times New Roman" w:cs="Arial"/>
          <w:lang w:eastAsia="en-GB"/>
        </w:rPr>
        <w:t xml:space="preserve">Similarly there may be additional </w:t>
      </w:r>
      <w:r w:rsidR="002B5DF1">
        <w:rPr>
          <w:rFonts w:eastAsia="Times New Roman" w:cs="Arial"/>
          <w:lang w:eastAsia="en-GB"/>
        </w:rPr>
        <w:t>income to that forecasted from S</w:t>
      </w:r>
      <w:r>
        <w:rPr>
          <w:rFonts w:eastAsia="Times New Roman" w:cs="Arial"/>
          <w:lang w:eastAsia="en-GB"/>
        </w:rPr>
        <w:t xml:space="preserve">ection 38 income should it continue at the level achieved in 2014/15, however this is dependent on a continued buoyant developer market.  It is also possible that any additional income could be offset by a shortfall in highways damages recovery and roundabout sponsorship income. </w:t>
      </w:r>
      <w:r w:rsidR="00715547">
        <w:rPr>
          <w:rFonts w:eastAsia="Times New Roman" w:cs="Arial"/>
          <w:lang w:eastAsia="en-GB"/>
        </w:rPr>
        <w:t xml:space="preserve"> </w:t>
      </w:r>
      <w:r>
        <w:rPr>
          <w:rFonts w:eastAsia="Times New Roman" w:cs="Arial"/>
          <w:lang w:eastAsia="en-GB"/>
        </w:rPr>
        <w:t>Revised forecasts will be presented as these risks and opportunities become clearer.</w:t>
      </w:r>
    </w:p>
    <w:p w:rsidR="00B81DFC" w:rsidRPr="007C7FA4" w:rsidRDefault="00B81DFC" w:rsidP="00B81DFC">
      <w:pPr>
        <w:tabs>
          <w:tab w:val="left" w:pos="851"/>
          <w:tab w:val="left" w:pos="1418"/>
        </w:tabs>
        <w:spacing w:after="0"/>
        <w:rPr>
          <w:rFonts w:eastAsia="Times New Roman" w:cs="Arial"/>
          <w:lang w:eastAsia="en-GB"/>
        </w:rPr>
      </w:pPr>
    </w:p>
    <w:p w:rsidR="00B81DFC" w:rsidRDefault="00BA6D90" w:rsidP="00B81DFC">
      <w:pPr>
        <w:tabs>
          <w:tab w:val="left" w:pos="851"/>
          <w:tab w:val="left" w:pos="1418"/>
        </w:tabs>
        <w:spacing w:after="0"/>
        <w:rPr>
          <w:rFonts w:eastAsia="Times New Roman" w:cs="Arial"/>
          <w:b/>
          <w:lang w:eastAsia="en-GB"/>
        </w:rPr>
      </w:pPr>
      <w:r>
        <w:rPr>
          <w:rFonts w:eastAsia="Times New Roman" w:cs="Arial"/>
          <w:b/>
          <w:lang w:eastAsia="en-GB"/>
        </w:rPr>
        <w:t>3.3</w:t>
      </w:r>
      <w:r w:rsidR="00B81DFC">
        <w:rPr>
          <w:rFonts w:eastAsia="Times New Roman" w:cs="Arial"/>
          <w:b/>
          <w:lang w:eastAsia="en-GB"/>
        </w:rPr>
        <w:t>.7</w:t>
      </w:r>
      <w:r w:rsidR="00B81DFC">
        <w:rPr>
          <w:rFonts w:eastAsia="Times New Roman" w:cs="Arial"/>
          <w:b/>
          <w:lang w:eastAsia="en-GB"/>
        </w:rPr>
        <w:tab/>
      </w:r>
      <w:r w:rsidR="00B81DFC" w:rsidRPr="00884402">
        <w:rPr>
          <w:rFonts w:eastAsia="Times New Roman" w:cs="Arial"/>
          <w:b/>
          <w:lang w:eastAsia="en-GB"/>
        </w:rPr>
        <w:t>Waste Management</w:t>
      </w:r>
    </w:p>
    <w:p w:rsidR="00B81DFC" w:rsidRPr="00884402" w:rsidRDefault="00B81DFC" w:rsidP="00B81DFC">
      <w:pPr>
        <w:tabs>
          <w:tab w:val="left" w:pos="851"/>
          <w:tab w:val="left" w:pos="1418"/>
        </w:tabs>
        <w:spacing w:after="0"/>
        <w:rPr>
          <w:rFonts w:eastAsia="Times New Roman" w:cs="Arial"/>
          <w:b/>
          <w:lang w:eastAsia="en-GB"/>
        </w:rPr>
      </w:pPr>
    </w:p>
    <w:p w:rsidR="00403A9B" w:rsidRDefault="00CF2BB7" w:rsidP="00B81DFC">
      <w:pPr>
        <w:tabs>
          <w:tab w:val="left" w:pos="851"/>
          <w:tab w:val="left" w:pos="1418"/>
        </w:tabs>
        <w:spacing w:after="0"/>
      </w:pPr>
      <w:r>
        <w:t>Waste had previously highlighted the following</w:t>
      </w:r>
      <w:r w:rsidR="00B81DFC">
        <w:t xml:space="preserve"> risk</w:t>
      </w:r>
      <w:r>
        <w:t>s totalling £10.490m</w:t>
      </w:r>
      <w:r w:rsidR="00B81DFC">
        <w:t xml:space="preserve"> in terms of revenue costs in </w:t>
      </w:r>
      <w:r w:rsidR="00403A9B">
        <w:t>20</w:t>
      </w:r>
      <w:r w:rsidR="00B81DFC">
        <w:t>15/16</w:t>
      </w:r>
      <w:r>
        <w:t>:</w:t>
      </w:r>
    </w:p>
    <w:p w:rsidR="00403A9B" w:rsidRDefault="00403A9B" w:rsidP="00B81DFC">
      <w:pPr>
        <w:tabs>
          <w:tab w:val="left" w:pos="851"/>
          <w:tab w:val="left" w:pos="1418"/>
        </w:tabs>
        <w:spacing w:after="0"/>
      </w:pPr>
    </w:p>
    <w:p w:rsidR="00403A9B" w:rsidRPr="002B5DF1" w:rsidRDefault="00403A9B"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lastRenderedPageBreak/>
        <w:t>The cost of disposing of excess green waste</w:t>
      </w:r>
      <w:r w:rsidR="008D028B">
        <w:rPr>
          <w:rFonts w:eastAsia="Times New Roman" w:cs="Arial"/>
          <w:lang w:eastAsia="en-GB"/>
        </w:rPr>
        <w:t>,</w:t>
      </w:r>
      <w:r w:rsidRPr="002B5DF1">
        <w:rPr>
          <w:rFonts w:eastAsia="Times New Roman" w:cs="Arial"/>
          <w:lang w:eastAsia="en-GB"/>
        </w:rPr>
        <w:t xml:space="preserve"> previously picked up by GRLOL </w:t>
      </w:r>
      <w:r w:rsidR="002B5DF1" w:rsidRPr="002B5DF1">
        <w:rPr>
          <w:rFonts w:eastAsia="Times New Roman" w:cs="Arial"/>
          <w:lang w:eastAsia="en-GB"/>
        </w:rPr>
        <w:t xml:space="preserve">(Global Renewables Lancashire Operations Limited) </w:t>
      </w:r>
      <w:r w:rsidRPr="002B5DF1">
        <w:rPr>
          <w:rFonts w:eastAsia="Times New Roman" w:cs="Arial"/>
          <w:lang w:eastAsia="en-GB"/>
        </w:rPr>
        <w:t>directly</w:t>
      </w:r>
      <w:r w:rsidR="008D028B">
        <w:rPr>
          <w:rFonts w:eastAsia="Times New Roman" w:cs="Arial"/>
          <w:lang w:eastAsia="en-GB"/>
        </w:rPr>
        <w:t>,</w:t>
      </w:r>
      <w:r w:rsidRPr="002B5DF1">
        <w:rPr>
          <w:rFonts w:eastAsia="Times New Roman" w:cs="Arial"/>
          <w:lang w:eastAsia="en-GB"/>
        </w:rPr>
        <w:t xml:space="preserve"> which has increase</w:t>
      </w:r>
      <w:r w:rsidR="008D028B">
        <w:rPr>
          <w:rFonts w:eastAsia="Times New Roman" w:cs="Arial"/>
          <w:lang w:eastAsia="en-GB"/>
        </w:rPr>
        <w:t>d</w:t>
      </w:r>
      <w:r w:rsidRPr="002B5DF1">
        <w:rPr>
          <w:rFonts w:eastAsia="Times New Roman" w:cs="Arial"/>
          <w:lang w:eastAsia="en-GB"/>
        </w:rPr>
        <w:t xml:space="preserve"> by £0.600m.  </w:t>
      </w:r>
    </w:p>
    <w:p w:rsidR="00403A9B" w:rsidRPr="002B5DF1" w:rsidRDefault="00403A9B"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Recyclate income which has dropped considerably against the level originally budgeted resulting in an over spend of £2.100m</w:t>
      </w:r>
      <w:r w:rsidR="008D028B">
        <w:rPr>
          <w:rFonts w:eastAsia="Times New Roman" w:cs="Arial"/>
          <w:lang w:eastAsia="en-GB"/>
        </w:rPr>
        <w:t>.  H</w:t>
      </w:r>
      <w:r w:rsidRPr="002B5DF1">
        <w:rPr>
          <w:rFonts w:eastAsia="Times New Roman" w:cs="Arial"/>
          <w:lang w:eastAsia="en-GB"/>
        </w:rPr>
        <w:t>owever alternative markets are being investigated and there is potential for this position to improve over the year.</w:t>
      </w:r>
    </w:p>
    <w:p w:rsidR="00403A9B" w:rsidRPr="002B5DF1" w:rsidRDefault="00403A9B"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Increased insurance costs of £1.800m have materialised in year</w:t>
      </w:r>
      <w:r w:rsidR="008D028B">
        <w:rPr>
          <w:rFonts w:eastAsia="Times New Roman" w:cs="Arial"/>
          <w:lang w:eastAsia="en-GB"/>
        </w:rPr>
        <w:t>.  H</w:t>
      </w:r>
      <w:r w:rsidRPr="002B5DF1">
        <w:rPr>
          <w:rFonts w:eastAsia="Times New Roman" w:cs="Arial"/>
          <w:lang w:eastAsia="en-GB"/>
        </w:rPr>
        <w:t>owever investment in a fire prevention system is underway which should ultimately reduce these costs in future years.</w:t>
      </w:r>
    </w:p>
    <w:p w:rsidR="0032368D" w:rsidRPr="002B5DF1" w:rsidRDefault="008D028B" w:rsidP="002B5DF1">
      <w:pPr>
        <w:pStyle w:val="ListParagraph"/>
        <w:numPr>
          <w:ilvl w:val="0"/>
          <w:numId w:val="38"/>
        </w:numPr>
        <w:tabs>
          <w:tab w:val="left" w:pos="851"/>
          <w:tab w:val="left" w:pos="1418"/>
        </w:tabs>
        <w:spacing w:after="0"/>
        <w:ind w:left="851" w:hanging="851"/>
        <w:rPr>
          <w:rFonts w:eastAsia="Times New Roman" w:cs="Arial"/>
          <w:lang w:eastAsia="en-GB"/>
        </w:rPr>
      </w:pPr>
      <w:r>
        <w:rPr>
          <w:rFonts w:eastAsia="Times New Roman" w:cs="Arial"/>
          <w:lang w:eastAsia="en-GB"/>
        </w:rPr>
        <w:t>A</w:t>
      </w:r>
      <w:r w:rsidR="00403A9B" w:rsidRPr="002B5DF1">
        <w:rPr>
          <w:rFonts w:eastAsia="Times New Roman" w:cs="Arial"/>
          <w:lang w:eastAsia="en-GB"/>
        </w:rPr>
        <w:t>lthough no final decision has been made around continuation of the PFI Grant,</w:t>
      </w:r>
      <w:r w:rsidR="0032368D" w:rsidRPr="002B5DF1">
        <w:rPr>
          <w:rFonts w:eastAsia="Times New Roman" w:cs="Arial"/>
          <w:lang w:eastAsia="en-GB"/>
        </w:rPr>
        <w:t xml:space="preserve"> if </w:t>
      </w:r>
      <w:r>
        <w:rPr>
          <w:rFonts w:eastAsia="Times New Roman" w:cs="Arial"/>
          <w:lang w:eastAsia="en-GB"/>
        </w:rPr>
        <w:t xml:space="preserve">it </w:t>
      </w:r>
      <w:r w:rsidR="0032368D" w:rsidRPr="002B5DF1">
        <w:rPr>
          <w:rFonts w:eastAsia="Times New Roman" w:cs="Arial"/>
          <w:lang w:eastAsia="en-GB"/>
        </w:rPr>
        <w:t>isn't forthcoming</w:t>
      </w:r>
      <w:r>
        <w:rPr>
          <w:rFonts w:eastAsia="Times New Roman" w:cs="Arial"/>
          <w:lang w:eastAsia="en-GB"/>
        </w:rPr>
        <w:t>,</w:t>
      </w:r>
      <w:r w:rsidR="0032368D" w:rsidRPr="002B5DF1">
        <w:rPr>
          <w:rFonts w:eastAsia="Times New Roman" w:cs="Arial"/>
          <w:lang w:eastAsia="en-GB"/>
        </w:rPr>
        <w:t xml:space="preserve"> would result in a pressure of £5.990m</w:t>
      </w:r>
      <w:r>
        <w:rPr>
          <w:rFonts w:eastAsia="Times New Roman" w:cs="Arial"/>
          <w:lang w:eastAsia="en-GB"/>
        </w:rPr>
        <w:t xml:space="preserve">. </w:t>
      </w:r>
      <w:r w:rsidR="00D17727">
        <w:rPr>
          <w:rFonts w:eastAsia="Times New Roman" w:cs="Arial"/>
          <w:lang w:eastAsia="en-GB"/>
        </w:rPr>
        <w:t xml:space="preserve"> </w:t>
      </w:r>
      <w:r>
        <w:rPr>
          <w:rFonts w:eastAsia="Times New Roman" w:cs="Arial"/>
          <w:lang w:eastAsia="en-GB"/>
        </w:rPr>
        <w:t>W</w:t>
      </w:r>
      <w:r w:rsidR="00D17727">
        <w:rPr>
          <w:rFonts w:eastAsia="Times New Roman" w:cs="Arial"/>
          <w:lang w:eastAsia="en-GB"/>
        </w:rPr>
        <w:t>ithin the 2015/16 forecast position the earmarked reserve has been applied</w:t>
      </w:r>
      <w:r w:rsidR="00CF2BB7" w:rsidRPr="002B5DF1">
        <w:rPr>
          <w:rFonts w:eastAsia="Times New Roman" w:cs="Arial"/>
          <w:lang w:eastAsia="en-GB"/>
        </w:rPr>
        <w:t>.</w:t>
      </w:r>
      <w:r w:rsidR="00403A9B" w:rsidRPr="002B5DF1">
        <w:rPr>
          <w:rFonts w:eastAsia="Times New Roman" w:cs="Arial"/>
          <w:lang w:eastAsia="en-GB"/>
        </w:rPr>
        <w:t xml:space="preserve"> </w:t>
      </w:r>
    </w:p>
    <w:p w:rsidR="00403A9B" w:rsidRDefault="00403A9B" w:rsidP="008A1370"/>
    <w:p w:rsidR="009934FD" w:rsidRDefault="00B81DFC" w:rsidP="00B81DFC">
      <w:pPr>
        <w:tabs>
          <w:tab w:val="left" w:pos="851"/>
          <w:tab w:val="left" w:pos="1418"/>
        </w:tabs>
        <w:spacing w:after="0"/>
      </w:pPr>
      <w:r>
        <w:t>Steps have been taken where possible to reduce this burden which include</w:t>
      </w:r>
      <w:r w:rsidRPr="005F2128">
        <w:t xml:space="preserve"> </w:t>
      </w:r>
    </w:p>
    <w:p w:rsidR="009934FD" w:rsidRDefault="009934FD" w:rsidP="00B81DFC">
      <w:pPr>
        <w:tabs>
          <w:tab w:val="left" w:pos="851"/>
          <w:tab w:val="left" w:pos="1418"/>
        </w:tabs>
        <w:spacing w:after="0"/>
      </w:pPr>
    </w:p>
    <w:p w:rsidR="00B81DFC" w:rsidRPr="002B5DF1" w:rsidRDefault="00B81DFC"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GRLOL being tasked with reducing their operating costs, this is currently estimated at £0.600m however plans may result in further savings.</w:t>
      </w:r>
    </w:p>
    <w:p w:rsidR="00B81DFC" w:rsidRPr="002B5DF1" w:rsidRDefault="00B81DFC"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The decision to mothball part of the waste treatment plant has been taken which will save the Authority a predicted £0.500m in year and this could potentially increase.</w:t>
      </w:r>
    </w:p>
    <w:p w:rsidR="00B81DFC" w:rsidRPr="002B5DF1" w:rsidRDefault="008D028B" w:rsidP="002B5DF1">
      <w:pPr>
        <w:pStyle w:val="ListParagraph"/>
        <w:numPr>
          <w:ilvl w:val="0"/>
          <w:numId w:val="38"/>
        </w:numPr>
        <w:tabs>
          <w:tab w:val="left" w:pos="851"/>
          <w:tab w:val="left" w:pos="1418"/>
        </w:tabs>
        <w:spacing w:after="0"/>
        <w:ind w:left="851" w:hanging="851"/>
        <w:rPr>
          <w:rFonts w:eastAsia="Times New Roman" w:cs="Arial"/>
          <w:lang w:eastAsia="en-GB"/>
        </w:rPr>
      </w:pPr>
      <w:r>
        <w:rPr>
          <w:rFonts w:eastAsia="Times New Roman" w:cs="Arial"/>
          <w:lang w:eastAsia="en-GB"/>
        </w:rPr>
        <w:t>Cost r</w:t>
      </w:r>
      <w:r w:rsidR="00B81DFC" w:rsidRPr="002B5DF1">
        <w:rPr>
          <w:rFonts w:eastAsia="Times New Roman" w:cs="Arial"/>
          <w:lang w:eastAsia="en-GB"/>
        </w:rPr>
        <w:t>eductions have been seen in the Household Waste Recycling Centres with an additional £0.300m saving forecasted for the year relating to the agreed reduction in opening hours, weekend and bank holiday resulting in reduced overtime payments along with income now being received from the change in policy</w:t>
      </w:r>
      <w:r w:rsidR="00715547" w:rsidRPr="002B5DF1">
        <w:rPr>
          <w:rFonts w:eastAsia="Times New Roman" w:cs="Arial"/>
          <w:lang w:eastAsia="en-GB"/>
        </w:rPr>
        <w:t xml:space="preserve"> to</w:t>
      </w:r>
      <w:r w:rsidR="00B81DFC" w:rsidRPr="002B5DF1">
        <w:rPr>
          <w:rFonts w:eastAsia="Times New Roman" w:cs="Arial"/>
          <w:lang w:eastAsia="en-GB"/>
        </w:rPr>
        <w:t xml:space="preserve"> charge individuals for inert waste. </w:t>
      </w:r>
    </w:p>
    <w:p w:rsidR="009934FD" w:rsidRPr="002B5DF1" w:rsidRDefault="00B81DFC"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 xml:space="preserve">The costs of landfill have also reduced by £1.900m due to improved diversion rates and cheaper options for offtakes. </w:t>
      </w:r>
    </w:p>
    <w:p w:rsidR="00B81DFC" w:rsidRPr="002B5DF1" w:rsidRDefault="00B81DFC" w:rsidP="002B5DF1">
      <w:pPr>
        <w:pStyle w:val="ListParagraph"/>
        <w:numPr>
          <w:ilvl w:val="0"/>
          <w:numId w:val="38"/>
        </w:numPr>
        <w:tabs>
          <w:tab w:val="left" w:pos="851"/>
          <w:tab w:val="left" w:pos="1418"/>
        </w:tabs>
        <w:spacing w:after="0"/>
        <w:ind w:left="851" w:hanging="851"/>
        <w:rPr>
          <w:rFonts w:eastAsia="Times New Roman" w:cs="Arial"/>
          <w:lang w:eastAsia="en-GB"/>
        </w:rPr>
      </w:pPr>
      <w:r w:rsidRPr="002B5DF1">
        <w:rPr>
          <w:rFonts w:eastAsia="Times New Roman" w:cs="Arial"/>
          <w:lang w:eastAsia="en-GB"/>
        </w:rPr>
        <w:t>Transport costs have also reduced by £0.200m due to offtakes and the cost of transport being borne by those customers.</w:t>
      </w:r>
    </w:p>
    <w:p w:rsidR="00715547" w:rsidRDefault="00715547" w:rsidP="00715547">
      <w:pPr>
        <w:tabs>
          <w:tab w:val="left" w:pos="851"/>
          <w:tab w:val="left" w:pos="1418"/>
        </w:tabs>
        <w:spacing w:after="0"/>
      </w:pPr>
    </w:p>
    <w:p w:rsidR="00C23332" w:rsidRDefault="00C23332">
      <w:pPr>
        <w:autoSpaceDE/>
        <w:autoSpaceDN/>
        <w:adjustRightInd/>
        <w:spacing w:after="0"/>
        <w:jc w:val="left"/>
        <w:rPr>
          <w:b/>
        </w:rPr>
      </w:pPr>
      <w:r>
        <w:rPr>
          <w:b/>
        </w:rPr>
        <w:br w:type="page"/>
      </w:r>
    </w:p>
    <w:p w:rsidR="00B81DFC" w:rsidRDefault="00BA6D90" w:rsidP="00B81DFC">
      <w:pPr>
        <w:tabs>
          <w:tab w:val="left" w:pos="851"/>
          <w:tab w:val="left" w:pos="1418"/>
        </w:tabs>
        <w:spacing w:after="0"/>
        <w:rPr>
          <w:b/>
        </w:rPr>
      </w:pPr>
      <w:r>
        <w:rPr>
          <w:b/>
        </w:rPr>
        <w:lastRenderedPageBreak/>
        <w:t>3.4</w:t>
      </w:r>
      <w:r w:rsidR="00B81DFC">
        <w:rPr>
          <w:b/>
        </w:rPr>
        <w:tab/>
        <w:t>Operations and Delivery – Public Health and Wellbeing Services</w:t>
      </w:r>
    </w:p>
    <w:p w:rsidR="00B81DFC" w:rsidRDefault="00B81DFC" w:rsidP="00B81DFC">
      <w:pPr>
        <w:tabs>
          <w:tab w:val="left" w:pos="851"/>
          <w:tab w:val="left" w:pos="1418"/>
        </w:tabs>
        <w:spacing w:after="0"/>
        <w:rPr>
          <w:b/>
        </w:rPr>
      </w:pPr>
    </w:p>
    <w:tbl>
      <w:tblPr>
        <w:tblW w:w="9351" w:type="dxa"/>
        <w:tblInd w:w="-5" w:type="dxa"/>
        <w:tblLook w:val="04A0" w:firstRow="1" w:lastRow="0" w:firstColumn="1" w:lastColumn="0" w:noHBand="0" w:noVBand="1"/>
      </w:tblPr>
      <w:tblGrid>
        <w:gridCol w:w="842"/>
        <w:gridCol w:w="4047"/>
        <w:gridCol w:w="1060"/>
        <w:gridCol w:w="1134"/>
        <w:gridCol w:w="1134"/>
        <w:gridCol w:w="1134"/>
      </w:tblGrid>
      <w:tr w:rsidR="00B81DFC" w:rsidRPr="00C23332" w:rsidTr="00034FB8">
        <w:trPr>
          <w:trHeight w:val="1200"/>
        </w:trPr>
        <w:tc>
          <w:tcPr>
            <w:tcW w:w="846"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REF</w:t>
            </w:r>
          </w:p>
        </w:tc>
        <w:tc>
          <w:tcPr>
            <w:tcW w:w="4111"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Service Grouping</w:t>
            </w:r>
          </w:p>
        </w:tc>
        <w:tc>
          <w:tcPr>
            <w:tcW w:w="995"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Revised Annual Budget</w:t>
            </w:r>
          </w:p>
        </w:tc>
        <w:tc>
          <w:tcPr>
            <w:tcW w:w="1131"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r>
      <w:tr w:rsidR="00B81DFC" w:rsidRPr="00C23332" w:rsidTr="00034FB8">
        <w:trPr>
          <w:trHeight w:val="300"/>
        </w:trPr>
        <w:tc>
          <w:tcPr>
            <w:tcW w:w="84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4111"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995"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131"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B81DFC" w:rsidP="00BA6D90">
            <w:pPr>
              <w:spacing w:after="0"/>
              <w:rPr>
                <w:rFonts w:eastAsia="Times New Roman" w:cs="Arial"/>
                <w:sz w:val="22"/>
                <w:szCs w:val="22"/>
                <w:lang w:eastAsia="en-GB"/>
              </w:rPr>
            </w:pPr>
            <w:r w:rsidRPr="00C23332">
              <w:rPr>
                <w:rFonts w:eastAsia="Times New Roman" w:cs="Arial"/>
                <w:sz w:val="22"/>
                <w:szCs w:val="22"/>
                <w:lang w:eastAsia="en-GB"/>
              </w:rPr>
              <w:t>3.</w:t>
            </w:r>
            <w:r w:rsidR="00BA6D90">
              <w:rPr>
                <w:rFonts w:eastAsia="Times New Roman" w:cs="Arial"/>
                <w:sz w:val="22"/>
                <w:szCs w:val="22"/>
                <w:lang w:eastAsia="en-GB"/>
              </w:rPr>
              <w:t>4</w:t>
            </w:r>
            <w:r w:rsidRPr="00C23332">
              <w:rPr>
                <w:rFonts w:eastAsia="Times New Roman" w:cs="Arial"/>
                <w:sz w:val="22"/>
                <w:szCs w:val="22"/>
                <w:lang w:eastAsia="en-GB"/>
              </w:rPr>
              <w:t>.1</w:t>
            </w:r>
          </w:p>
        </w:tc>
        <w:tc>
          <w:tcPr>
            <w:tcW w:w="4111"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DIR</w:t>
            </w:r>
            <w:r w:rsidR="00CF2BB7" w:rsidRPr="00C23332">
              <w:rPr>
                <w:rFonts w:eastAsia="Times New Roman" w:cs="Arial"/>
                <w:sz w:val="22"/>
                <w:szCs w:val="22"/>
                <w:lang w:eastAsia="en-GB"/>
              </w:rPr>
              <w:t>ECTOR OF</w:t>
            </w:r>
            <w:r w:rsidRPr="00C23332">
              <w:rPr>
                <w:rFonts w:eastAsia="Times New Roman" w:cs="Arial"/>
                <w:sz w:val="22"/>
                <w:szCs w:val="22"/>
                <w:lang w:eastAsia="en-GB"/>
              </w:rPr>
              <w:t xml:space="preserve"> PUBLIC HEALTH &amp; CONSULTANTS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508</w:t>
            </w:r>
          </w:p>
        </w:tc>
        <w:tc>
          <w:tcPr>
            <w:tcW w:w="1131"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309</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-199</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-39%</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3.4</w:t>
            </w:r>
            <w:r w:rsidR="00B81DFC" w:rsidRPr="00C23332">
              <w:rPr>
                <w:rFonts w:eastAsia="Times New Roman" w:cs="Arial"/>
                <w:sz w:val="22"/>
                <w:szCs w:val="22"/>
                <w:lang w:eastAsia="en-GB"/>
              </w:rPr>
              <w:t>.2</w:t>
            </w:r>
          </w:p>
        </w:tc>
        <w:tc>
          <w:tcPr>
            <w:tcW w:w="4111"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PUBLIC HEALTH &amp; WELLBEING</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137</w:t>
            </w:r>
          </w:p>
        </w:tc>
        <w:tc>
          <w:tcPr>
            <w:tcW w:w="1131" w:type="dxa"/>
            <w:tcBorders>
              <w:top w:val="nil"/>
              <w:left w:val="nil"/>
              <w:bottom w:val="single" w:sz="4" w:space="0" w:color="auto"/>
              <w:right w:val="single" w:sz="4" w:space="0" w:color="auto"/>
            </w:tcBorders>
            <w:shd w:val="clear" w:color="000000" w:fill="FFFFFF"/>
            <w:hideMark/>
          </w:tcPr>
          <w:p w:rsidR="00B81DFC" w:rsidRPr="00C23332" w:rsidRDefault="00CF2BB7" w:rsidP="001936BF">
            <w:pPr>
              <w:spacing w:after="0"/>
              <w:jc w:val="center"/>
              <w:rPr>
                <w:rFonts w:eastAsia="Times New Roman" w:cs="Arial"/>
                <w:sz w:val="22"/>
                <w:szCs w:val="22"/>
                <w:lang w:eastAsia="en-GB"/>
              </w:rPr>
            </w:pPr>
            <w:r w:rsidRPr="00C23332">
              <w:rPr>
                <w:rFonts w:eastAsia="Times New Roman" w:cs="Arial"/>
                <w:sz w:val="22"/>
                <w:szCs w:val="22"/>
                <w:lang w:eastAsia="en-GB"/>
              </w:rPr>
              <w:t>148</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11</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3.4</w:t>
            </w:r>
            <w:r w:rsidR="00B81DFC" w:rsidRPr="00C23332">
              <w:rPr>
                <w:rFonts w:eastAsia="Times New Roman" w:cs="Arial"/>
                <w:sz w:val="22"/>
                <w:szCs w:val="22"/>
                <w:lang w:eastAsia="en-GB"/>
              </w:rPr>
              <w:t>.3</w:t>
            </w:r>
          </w:p>
        </w:tc>
        <w:tc>
          <w:tcPr>
            <w:tcW w:w="4111"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EMERGENCY PLANNING &amp; RESILIENCE</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1,284</w:t>
            </w:r>
          </w:p>
        </w:tc>
        <w:tc>
          <w:tcPr>
            <w:tcW w:w="1131" w:type="dxa"/>
            <w:tcBorders>
              <w:top w:val="nil"/>
              <w:left w:val="nil"/>
              <w:bottom w:val="single" w:sz="4" w:space="0" w:color="auto"/>
              <w:right w:val="single" w:sz="4" w:space="0" w:color="auto"/>
            </w:tcBorders>
            <w:shd w:val="clear" w:color="000000" w:fill="FFFFFF"/>
            <w:hideMark/>
          </w:tcPr>
          <w:p w:rsidR="00B81DFC" w:rsidRPr="00C23332" w:rsidRDefault="00CF2BB7" w:rsidP="001936BF">
            <w:pPr>
              <w:spacing w:after="0"/>
              <w:jc w:val="center"/>
              <w:rPr>
                <w:rFonts w:eastAsia="Times New Roman" w:cs="Arial"/>
                <w:sz w:val="22"/>
                <w:szCs w:val="22"/>
                <w:lang w:eastAsia="en-GB"/>
              </w:rPr>
            </w:pPr>
            <w:r w:rsidRPr="00C23332">
              <w:rPr>
                <w:rFonts w:eastAsia="Times New Roman" w:cs="Arial"/>
                <w:sz w:val="22"/>
                <w:szCs w:val="22"/>
                <w:lang w:eastAsia="en-GB"/>
              </w:rPr>
              <w:t>1,352</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68</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5%</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3.4</w:t>
            </w:r>
            <w:r w:rsidR="00B81DFC" w:rsidRPr="00C23332">
              <w:rPr>
                <w:rFonts w:eastAsia="Times New Roman" w:cs="Arial"/>
                <w:sz w:val="22"/>
                <w:szCs w:val="22"/>
                <w:lang w:eastAsia="en-GB"/>
              </w:rPr>
              <w:t>.4</w:t>
            </w:r>
          </w:p>
        </w:tc>
        <w:tc>
          <w:tcPr>
            <w:tcW w:w="4111"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HEALTH EQUITY, WELFARE &amp; PARTNERSHIPS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7,302</w:t>
            </w:r>
          </w:p>
        </w:tc>
        <w:tc>
          <w:tcPr>
            <w:tcW w:w="1131" w:type="dxa"/>
            <w:tcBorders>
              <w:top w:val="nil"/>
              <w:left w:val="nil"/>
              <w:bottom w:val="single" w:sz="4" w:space="0" w:color="auto"/>
              <w:right w:val="single" w:sz="4" w:space="0" w:color="auto"/>
            </w:tcBorders>
            <w:shd w:val="clear" w:color="000000" w:fill="FFFFFF"/>
            <w:hideMark/>
          </w:tcPr>
          <w:p w:rsidR="00B81DFC" w:rsidRPr="00C23332" w:rsidRDefault="00CF2BB7" w:rsidP="001936BF">
            <w:pPr>
              <w:spacing w:after="0"/>
              <w:jc w:val="center"/>
              <w:rPr>
                <w:rFonts w:eastAsia="Times New Roman" w:cs="Arial"/>
                <w:sz w:val="22"/>
                <w:szCs w:val="22"/>
                <w:lang w:eastAsia="en-GB"/>
              </w:rPr>
            </w:pPr>
            <w:r w:rsidRPr="00C23332">
              <w:rPr>
                <w:rFonts w:eastAsia="Times New Roman" w:cs="Arial"/>
                <w:sz w:val="22"/>
                <w:szCs w:val="22"/>
                <w:lang w:eastAsia="en-GB"/>
              </w:rPr>
              <w:t>7,302</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3.4</w:t>
            </w:r>
            <w:r w:rsidR="00B81DFC" w:rsidRPr="00C23332">
              <w:rPr>
                <w:rFonts w:eastAsia="Times New Roman" w:cs="Arial"/>
                <w:sz w:val="22"/>
                <w:szCs w:val="22"/>
                <w:lang w:eastAsia="en-GB"/>
              </w:rPr>
              <w:t>.5</w:t>
            </w:r>
          </w:p>
        </w:tc>
        <w:tc>
          <w:tcPr>
            <w:tcW w:w="4111"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PATIENT SAFETY &amp; QUALITY IMPROVEMENT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3,520</w:t>
            </w:r>
          </w:p>
        </w:tc>
        <w:tc>
          <w:tcPr>
            <w:tcW w:w="1131" w:type="dxa"/>
            <w:tcBorders>
              <w:top w:val="nil"/>
              <w:left w:val="nil"/>
              <w:bottom w:val="single" w:sz="4" w:space="0" w:color="auto"/>
              <w:right w:val="single" w:sz="4" w:space="0" w:color="auto"/>
            </w:tcBorders>
            <w:shd w:val="clear" w:color="000000" w:fill="FFFFFF"/>
            <w:hideMark/>
          </w:tcPr>
          <w:p w:rsidR="00B81DFC" w:rsidRPr="00C23332" w:rsidRDefault="00CF2BB7" w:rsidP="001936BF">
            <w:pPr>
              <w:spacing w:after="0"/>
              <w:jc w:val="center"/>
              <w:rPr>
                <w:rFonts w:eastAsia="Times New Roman" w:cs="Arial"/>
                <w:sz w:val="22"/>
                <w:szCs w:val="22"/>
                <w:lang w:eastAsia="en-GB"/>
              </w:rPr>
            </w:pPr>
            <w:r w:rsidRPr="00C23332">
              <w:rPr>
                <w:rFonts w:eastAsia="Times New Roman" w:cs="Arial"/>
                <w:sz w:val="22"/>
                <w:szCs w:val="22"/>
                <w:lang w:eastAsia="en-GB"/>
              </w:rPr>
              <w:t>3,087</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-433</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-12%</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3.4</w:t>
            </w:r>
            <w:r w:rsidR="00B81DFC" w:rsidRPr="00C23332">
              <w:rPr>
                <w:rFonts w:eastAsia="Times New Roman" w:cs="Arial"/>
                <w:sz w:val="22"/>
                <w:szCs w:val="22"/>
                <w:lang w:eastAsia="en-GB"/>
              </w:rPr>
              <w:t>.6</w:t>
            </w:r>
          </w:p>
        </w:tc>
        <w:tc>
          <w:tcPr>
            <w:tcW w:w="4111"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TRADING STANDARDS &amp; SCIENTIFIC SERVICES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3,174</w:t>
            </w:r>
          </w:p>
        </w:tc>
        <w:tc>
          <w:tcPr>
            <w:tcW w:w="1131" w:type="dxa"/>
            <w:tcBorders>
              <w:top w:val="nil"/>
              <w:left w:val="nil"/>
              <w:bottom w:val="single" w:sz="4" w:space="0" w:color="auto"/>
              <w:right w:val="single" w:sz="4" w:space="0" w:color="auto"/>
            </w:tcBorders>
            <w:shd w:val="clear" w:color="000000" w:fill="FFFFFF"/>
            <w:hideMark/>
          </w:tcPr>
          <w:p w:rsidR="00B81DFC" w:rsidRPr="00C23332" w:rsidRDefault="00CF2BB7" w:rsidP="001936BF">
            <w:pPr>
              <w:spacing w:after="0"/>
              <w:jc w:val="center"/>
              <w:rPr>
                <w:rFonts w:eastAsia="Times New Roman" w:cs="Arial"/>
                <w:sz w:val="22"/>
                <w:szCs w:val="22"/>
                <w:lang w:eastAsia="en-GB"/>
              </w:rPr>
            </w:pPr>
            <w:r w:rsidRPr="00C23332">
              <w:rPr>
                <w:rFonts w:eastAsia="Times New Roman" w:cs="Arial"/>
                <w:sz w:val="22"/>
                <w:szCs w:val="22"/>
                <w:lang w:eastAsia="en-GB"/>
              </w:rPr>
              <w:t>3,284</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110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A6D90" w:rsidP="001936BF">
            <w:pPr>
              <w:spacing w:after="0"/>
              <w:jc w:val="center"/>
              <w:rPr>
                <w:rFonts w:eastAsia="Times New Roman" w:cs="Arial"/>
                <w:sz w:val="22"/>
                <w:szCs w:val="22"/>
                <w:lang w:eastAsia="en-GB"/>
              </w:rPr>
            </w:pPr>
            <w:r>
              <w:rPr>
                <w:rFonts w:eastAsia="Times New Roman" w:cs="Arial"/>
                <w:sz w:val="22"/>
                <w:szCs w:val="22"/>
                <w:lang w:eastAsia="en-GB"/>
              </w:rPr>
              <w:t>3</w:t>
            </w:r>
            <w:r w:rsidR="00B81DFC" w:rsidRPr="00C23332">
              <w:rPr>
                <w:rFonts w:eastAsia="Times New Roman" w:cs="Arial"/>
                <w:sz w:val="22"/>
                <w:szCs w:val="22"/>
                <w:lang w:eastAsia="en-GB"/>
              </w:rPr>
              <w:t>%</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BA6D90" w:rsidP="00B81DFC">
            <w:pPr>
              <w:spacing w:after="0"/>
              <w:rPr>
                <w:rFonts w:eastAsia="Times New Roman" w:cs="Arial"/>
                <w:sz w:val="22"/>
                <w:szCs w:val="22"/>
                <w:lang w:eastAsia="en-GB"/>
              </w:rPr>
            </w:pPr>
            <w:r>
              <w:rPr>
                <w:rFonts w:eastAsia="Times New Roman" w:cs="Arial"/>
                <w:sz w:val="22"/>
                <w:szCs w:val="22"/>
                <w:lang w:eastAsia="en-GB"/>
              </w:rPr>
              <w:t>3.4</w:t>
            </w:r>
            <w:r w:rsidR="00B81DFC" w:rsidRPr="00C23332">
              <w:rPr>
                <w:rFonts w:eastAsia="Times New Roman" w:cs="Arial"/>
                <w:sz w:val="22"/>
                <w:szCs w:val="22"/>
                <w:lang w:eastAsia="en-GB"/>
              </w:rPr>
              <w:t>.7</w:t>
            </w:r>
          </w:p>
        </w:tc>
        <w:tc>
          <w:tcPr>
            <w:tcW w:w="4111"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WELLBEING, PREVENTION &amp; EARLY HELP</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75,00</w:t>
            </w:r>
            <w:r w:rsidR="000461FE" w:rsidRPr="00C23332">
              <w:rPr>
                <w:rFonts w:eastAsia="Times New Roman" w:cs="Arial"/>
                <w:sz w:val="22"/>
                <w:szCs w:val="22"/>
                <w:lang w:eastAsia="en-GB"/>
              </w:rPr>
              <w:t>3</w:t>
            </w:r>
          </w:p>
        </w:tc>
        <w:tc>
          <w:tcPr>
            <w:tcW w:w="1131"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75,85</w:t>
            </w:r>
            <w:r w:rsidR="000461FE" w:rsidRPr="00C23332">
              <w:rPr>
                <w:rFonts w:eastAsia="Times New Roman" w:cs="Arial"/>
                <w:sz w:val="22"/>
                <w:szCs w:val="22"/>
                <w:lang w:eastAsia="en-GB"/>
              </w:rPr>
              <w:t>5</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852</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w:t>
            </w:r>
          </w:p>
        </w:tc>
      </w:tr>
      <w:tr w:rsidR="00B81DFC" w:rsidRPr="00C23332" w:rsidTr="00034FB8">
        <w:trPr>
          <w:trHeight w:val="585"/>
        </w:trPr>
        <w:tc>
          <w:tcPr>
            <w:tcW w:w="846"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 </w:t>
            </w:r>
          </w:p>
        </w:tc>
        <w:tc>
          <w:tcPr>
            <w:tcW w:w="4111"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BA6D90">
            <w:pPr>
              <w:spacing w:after="0"/>
              <w:jc w:val="left"/>
              <w:rPr>
                <w:rFonts w:eastAsia="Times New Roman" w:cs="Arial"/>
                <w:b/>
                <w:bCs/>
                <w:sz w:val="22"/>
                <w:szCs w:val="22"/>
                <w:lang w:eastAsia="en-GB"/>
              </w:rPr>
            </w:pPr>
            <w:r w:rsidRPr="00C23332">
              <w:rPr>
                <w:rFonts w:eastAsia="Times New Roman" w:cs="Arial"/>
                <w:b/>
                <w:bCs/>
                <w:sz w:val="22"/>
                <w:szCs w:val="22"/>
                <w:lang w:eastAsia="en-GB"/>
              </w:rPr>
              <w:t>PUBLIC HEALTH &amp; WELLBEING TOTAL</w:t>
            </w:r>
          </w:p>
        </w:tc>
        <w:tc>
          <w:tcPr>
            <w:tcW w:w="995"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90,928</w:t>
            </w:r>
          </w:p>
        </w:tc>
        <w:tc>
          <w:tcPr>
            <w:tcW w:w="1131"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91,33</w:t>
            </w:r>
            <w:r w:rsidR="000461FE" w:rsidRPr="00C23332">
              <w:rPr>
                <w:rFonts w:eastAsia="Times New Roman" w:cs="Arial"/>
                <w:b/>
                <w:bCs/>
                <w:sz w:val="22"/>
                <w:szCs w:val="22"/>
                <w:lang w:eastAsia="en-GB"/>
              </w:rPr>
              <w:t>7</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40</w:t>
            </w:r>
            <w:r w:rsidR="000461FE" w:rsidRPr="00C23332">
              <w:rPr>
                <w:rFonts w:eastAsia="Times New Roman" w:cs="Arial"/>
                <w:b/>
                <w:bCs/>
                <w:sz w:val="22"/>
                <w:szCs w:val="22"/>
                <w:lang w:eastAsia="en-GB"/>
              </w:rPr>
              <w:t>9</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6228B0" w:rsidP="001936BF">
            <w:pPr>
              <w:spacing w:after="0"/>
              <w:jc w:val="center"/>
              <w:rPr>
                <w:rFonts w:eastAsia="Times New Roman" w:cs="Arial"/>
                <w:b/>
                <w:bCs/>
                <w:sz w:val="22"/>
                <w:szCs w:val="22"/>
                <w:lang w:eastAsia="en-GB"/>
              </w:rPr>
            </w:pPr>
            <w:r>
              <w:rPr>
                <w:rFonts w:eastAsia="Times New Roman" w:cs="Arial"/>
                <w:b/>
                <w:bCs/>
                <w:sz w:val="22"/>
                <w:szCs w:val="22"/>
                <w:lang w:eastAsia="en-GB"/>
              </w:rPr>
              <w:t>0.4%</w:t>
            </w:r>
          </w:p>
        </w:tc>
      </w:tr>
    </w:tbl>
    <w:p w:rsidR="00C23332" w:rsidRDefault="00C23332" w:rsidP="00B81DFC">
      <w:pPr>
        <w:tabs>
          <w:tab w:val="left" w:pos="851"/>
          <w:tab w:val="left" w:pos="1418"/>
        </w:tabs>
        <w:spacing w:after="0"/>
        <w:rPr>
          <w:b/>
        </w:rPr>
      </w:pPr>
    </w:p>
    <w:p w:rsidR="009934FD" w:rsidRPr="00EA256A" w:rsidRDefault="00CF2BB7" w:rsidP="00B81DFC">
      <w:pPr>
        <w:tabs>
          <w:tab w:val="left" w:pos="851"/>
          <w:tab w:val="left" w:pos="1418"/>
        </w:tabs>
        <w:spacing w:after="0"/>
        <w:rPr>
          <w:b/>
        </w:rPr>
      </w:pPr>
      <w:r>
        <w:rPr>
          <w:b/>
        </w:rPr>
        <w:t>3.</w:t>
      </w:r>
      <w:r w:rsidR="006228B0">
        <w:rPr>
          <w:b/>
        </w:rPr>
        <w:t>4</w:t>
      </w:r>
      <w:r>
        <w:rPr>
          <w:b/>
        </w:rPr>
        <w:t xml:space="preserve">.1 </w:t>
      </w:r>
      <w:r>
        <w:rPr>
          <w:b/>
        </w:rPr>
        <w:tab/>
      </w:r>
      <w:r w:rsidR="009934FD" w:rsidRPr="00EA256A">
        <w:rPr>
          <w:b/>
        </w:rPr>
        <w:t>Dir</w:t>
      </w:r>
      <w:r>
        <w:rPr>
          <w:b/>
        </w:rPr>
        <w:t>ector of</w:t>
      </w:r>
      <w:r w:rsidR="009934FD" w:rsidRPr="00EA256A">
        <w:rPr>
          <w:b/>
        </w:rPr>
        <w:t xml:space="preserve"> Public Health &amp; Consultants</w:t>
      </w:r>
    </w:p>
    <w:p w:rsidR="009934FD" w:rsidRDefault="009934FD" w:rsidP="00B81DFC">
      <w:pPr>
        <w:tabs>
          <w:tab w:val="left" w:pos="851"/>
          <w:tab w:val="left" w:pos="1418"/>
        </w:tabs>
        <w:spacing w:after="0"/>
      </w:pPr>
    </w:p>
    <w:p w:rsidR="00B81DFC" w:rsidRPr="00564C6A" w:rsidRDefault="00B81DFC" w:rsidP="00715547">
      <w:pPr>
        <w:pStyle w:val="ListParagraph"/>
        <w:numPr>
          <w:ilvl w:val="0"/>
          <w:numId w:val="39"/>
        </w:numPr>
        <w:tabs>
          <w:tab w:val="left" w:pos="851"/>
          <w:tab w:val="left" w:pos="1418"/>
        </w:tabs>
        <w:spacing w:after="0"/>
        <w:ind w:left="851" w:hanging="851"/>
      </w:pPr>
      <w:r w:rsidRPr="00564C6A">
        <w:t>Staffing savings</w:t>
      </w:r>
      <w:r>
        <w:t xml:space="preserve"> of £0.199m have been highlighted within the management structure due to vacancies and delayed recruitment of consultants.</w:t>
      </w:r>
    </w:p>
    <w:p w:rsidR="00B81DFC" w:rsidRDefault="00B81DFC" w:rsidP="00B81DFC">
      <w:pPr>
        <w:tabs>
          <w:tab w:val="left" w:pos="851"/>
          <w:tab w:val="left" w:pos="1418"/>
        </w:tabs>
        <w:spacing w:after="0"/>
        <w:rPr>
          <w:b/>
        </w:rPr>
      </w:pPr>
    </w:p>
    <w:p w:rsidR="00B81DFC" w:rsidRDefault="006228B0" w:rsidP="00B81DFC">
      <w:pPr>
        <w:tabs>
          <w:tab w:val="left" w:pos="851"/>
          <w:tab w:val="left" w:pos="1418"/>
        </w:tabs>
        <w:spacing w:after="0"/>
      </w:pPr>
      <w:r>
        <w:rPr>
          <w:b/>
        </w:rPr>
        <w:t>3.4</w:t>
      </w:r>
      <w:r w:rsidR="00B81DFC">
        <w:rPr>
          <w:b/>
        </w:rPr>
        <w:t>.4</w:t>
      </w:r>
      <w:r w:rsidR="00B81DFC">
        <w:rPr>
          <w:b/>
        </w:rPr>
        <w:tab/>
      </w:r>
      <w:r w:rsidR="00B81DFC" w:rsidRPr="00884402">
        <w:rPr>
          <w:b/>
        </w:rPr>
        <w:t>Health Equity, Welfare &amp; Partnerships</w:t>
      </w:r>
      <w:r w:rsidR="00B81DFC" w:rsidRPr="00884402">
        <w:t xml:space="preserve"> </w:t>
      </w:r>
    </w:p>
    <w:p w:rsidR="00184B7F" w:rsidRDefault="00184B7F" w:rsidP="00B81DFC">
      <w:pPr>
        <w:tabs>
          <w:tab w:val="left" w:pos="851"/>
          <w:tab w:val="left" w:pos="1418"/>
        </w:tabs>
        <w:spacing w:after="0"/>
      </w:pPr>
    </w:p>
    <w:p w:rsidR="00274857" w:rsidRDefault="00274857" w:rsidP="00184B7F">
      <w:pPr>
        <w:tabs>
          <w:tab w:val="left" w:pos="851"/>
          <w:tab w:val="left" w:pos="1418"/>
        </w:tabs>
        <w:spacing w:after="0"/>
      </w:pPr>
      <w:r>
        <w:t>V</w:t>
      </w:r>
      <w:r w:rsidR="00566FB4">
        <w:t>ariance</w:t>
      </w:r>
      <w:r>
        <w:t>s currently anticipated to be managed within the service</w:t>
      </w:r>
      <w:r w:rsidR="003172B5">
        <w:t>.</w:t>
      </w:r>
    </w:p>
    <w:p w:rsidR="00274857" w:rsidRDefault="00274857" w:rsidP="00184B7F">
      <w:pPr>
        <w:tabs>
          <w:tab w:val="left" w:pos="851"/>
          <w:tab w:val="left" w:pos="1418"/>
        </w:tabs>
        <w:spacing w:after="0"/>
      </w:pPr>
    </w:p>
    <w:p w:rsidR="00184B7F" w:rsidRPr="00274857" w:rsidRDefault="00274857" w:rsidP="00184B7F">
      <w:pPr>
        <w:tabs>
          <w:tab w:val="left" w:pos="851"/>
          <w:tab w:val="left" w:pos="1418"/>
        </w:tabs>
        <w:spacing w:after="0"/>
        <w:rPr>
          <w:b/>
          <w:u w:val="single"/>
        </w:rPr>
      </w:pPr>
      <w:r>
        <w:rPr>
          <w:b/>
          <w:u w:val="single"/>
        </w:rPr>
        <w:t>Items not included within the current forecast</w:t>
      </w:r>
    </w:p>
    <w:p w:rsidR="00184B7F" w:rsidRPr="00884402" w:rsidRDefault="00184B7F" w:rsidP="00B81DFC">
      <w:pPr>
        <w:tabs>
          <w:tab w:val="left" w:pos="851"/>
          <w:tab w:val="left" w:pos="1418"/>
        </w:tabs>
        <w:spacing w:after="0"/>
        <w:rPr>
          <w:b/>
        </w:rPr>
      </w:pPr>
    </w:p>
    <w:p w:rsidR="00B81DFC" w:rsidRDefault="00B81DFC" w:rsidP="00274857">
      <w:pPr>
        <w:tabs>
          <w:tab w:val="left" w:pos="851"/>
          <w:tab w:val="left" w:pos="1418"/>
        </w:tabs>
        <w:spacing w:after="0"/>
      </w:pPr>
      <w:r>
        <w:t xml:space="preserve">Due to the decision taken to transfer the driver referral courses mid-year over to the Police, the Authority will be left with a shortfall part-year effect of £0.107m as the income charging scheme not only recovered direct running costs but also contributed to overheads.  </w:t>
      </w:r>
      <w:r w:rsidR="00274857">
        <w:t>It is anticipated that this shortfall will be met by close management of the revenue budget or if necessary, by utilising earmarked reserves.</w:t>
      </w:r>
    </w:p>
    <w:p w:rsidR="00937122" w:rsidRDefault="00937122" w:rsidP="00274857">
      <w:pPr>
        <w:tabs>
          <w:tab w:val="left" w:pos="851"/>
          <w:tab w:val="left" w:pos="1418"/>
        </w:tabs>
        <w:spacing w:after="0"/>
      </w:pPr>
    </w:p>
    <w:p w:rsidR="00274857" w:rsidRDefault="00274857" w:rsidP="00274857">
      <w:pPr>
        <w:tabs>
          <w:tab w:val="left" w:pos="851"/>
          <w:tab w:val="left" w:pos="1418"/>
        </w:tabs>
        <w:spacing w:after="0"/>
      </w:pPr>
      <w:r w:rsidRPr="009A6B17">
        <w:t xml:space="preserve">The school crossing patrol service is currently forecasting a small revenue underspend of £0.130m. </w:t>
      </w:r>
      <w:r>
        <w:t xml:space="preserve"> </w:t>
      </w:r>
      <w:r w:rsidRPr="009A6B17">
        <w:t>However further schemes are being introduced, in accordance with the commitment of Cabinet to support this.</w:t>
      </w:r>
      <w:r>
        <w:t xml:space="preserve"> </w:t>
      </w:r>
      <w:r w:rsidRPr="009A6B17">
        <w:t xml:space="preserve"> It is anticipated that the underspend will reduce as a result of meeting these additional costs.  A budget reduction in 2016/17 onwards causes a budget pressure of £0.400m in future years if the service is to remain at current levels.  Cabinet appr</w:t>
      </w:r>
      <w:r w:rsidR="00F40AD2">
        <w:t>oved a reserve provision of £1.5</w:t>
      </w:r>
      <w:r w:rsidRPr="009A6B17">
        <w:t>00m which could offset this pressure for a time.</w:t>
      </w:r>
    </w:p>
    <w:p w:rsidR="00274857" w:rsidRPr="009A6B17" w:rsidRDefault="00274857" w:rsidP="00274857">
      <w:pPr>
        <w:tabs>
          <w:tab w:val="left" w:pos="851"/>
          <w:tab w:val="left" w:pos="1418"/>
        </w:tabs>
        <w:spacing w:after="0"/>
      </w:pPr>
    </w:p>
    <w:p w:rsidR="00274857" w:rsidRPr="009A6B17" w:rsidRDefault="00274857" w:rsidP="00274857">
      <w:pPr>
        <w:tabs>
          <w:tab w:val="left" w:pos="851"/>
          <w:tab w:val="left" w:pos="1418"/>
        </w:tabs>
        <w:spacing w:after="0"/>
      </w:pPr>
      <w:r w:rsidRPr="009A6B17">
        <w:t>The cost of commissioning domestic abuse services is currently funded by contributions from a range of agencies.</w:t>
      </w:r>
      <w:r w:rsidR="00714D27">
        <w:t xml:space="preserve"> </w:t>
      </w:r>
      <w:r w:rsidRPr="009A6B17">
        <w:t xml:space="preserve"> A revenue funding gap of £0.700m is currently anticipated, which is proposed to be covered via the Domestic Abuse reserve. </w:t>
      </w:r>
      <w:r w:rsidR="00714D27">
        <w:t xml:space="preserve"> </w:t>
      </w:r>
      <w:r w:rsidRPr="009A6B17">
        <w:t xml:space="preserve">Management is currently working with partners to develop a sustainable solution to the commissioning </w:t>
      </w:r>
      <w:r w:rsidRPr="009A6B17">
        <w:lastRenderedPageBreak/>
        <w:t>of these services.</w:t>
      </w:r>
      <w:r w:rsidR="00714D27">
        <w:t xml:space="preserve"> </w:t>
      </w:r>
      <w:r w:rsidRPr="009A6B17">
        <w:t xml:space="preserve">Reserves are time limited and can currently support the service at its current level for part of 2016/17. </w:t>
      </w:r>
    </w:p>
    <w:p w:rsidR="00AE5884" w:rsidRPr="00820855" w:rsidRDefault="00AE5884" w:rsidP="00B81DFC">
      <w:pPr>
        <w:tabs>
          <w:tab w:val="left" w:pos="851"/>
          <w:tab w:val="left" w:pos="1418"/>
        </w:tabs>
        <w:spacing w:after="0"/>
      </w:pPr>
    </w:p>
    <w:p w:rsidR="00B81DFC" w:rsidRPr="00884402" w:rsidRDefault="006228B0" w:rsidP="00B81DFC">
      <w:pPr>
        <w:tabs>
          <w:tab w:val="left" w:pos="851"/>
          <w:tab w:val="left" w:pos="1418"/>
        </w:tabs>
        <w:spacing w:after="0"/>
        <w:rPr>
          <w:b/>
        </w:rPr>
      </w:pPr>
      <w:r>
        <w:rPr>
          <w:b/>
        </w:rPr>
        <w:t>3.4</w:t>
      </w:r>
      <w:r w:rsidR="00B81DFC">
        <w:rPr>
          <w:b/>
        </w:rPr>
        <w:t>.5</w:t>
      </w:r>
      <w:r w:rsidR="00B81DFC">
        <w:rPr>
          <w:b/>
        </w:rPr>
        <w:tab/>
      </w:r>
      <w:r w:rsidR="00B81DFC" w:rsidRPr="00884402">
        <w:rPr>
          <w:b/>
        </w:rPr>
        <w:t>Patient Safety &amp; Quality Improvement</w:t>
      </w:r>
    </w:p>
    <w:p w:rsidR="00B81DFC" w:rsidRDefault="00B81DFC" w:rsidP="00B81DFC">
      <w:pPr>
        <w:tabs>
          <w:tab w:val="left" w:pos="851"/>
          <w:tab w:val="left" w:pos="1418"/>
        </w:tabs>
        <w:spacing w:after="0"/>
      </w:pPr>
    </w:p>
    <w:p w:rsidR="00F67B9A" w:rsidRPr="004E67CD" w:rsidRDefault="00F67B9A" w:rsidP="00A1675C">
      <w:pPr>
        <w:pStyle w:val="ListParagraph"/>
        <w:numPr>
          <w:ilvl w:val="0"/>
          <w:numId w:val="35"/>
        </w:numPr>
        <w:tabs>
          <w:tab w:val="left" w:pos="851"/>
          <w:tab w:val="left" w:pos="1418"/>
        </w:tabs>
        <w:spacing w:after="0"/>
        <w:ind w:left="851" w:hanging="851"/>
      </w:pPr>
      <w:r w:rsidRPr="00F67B9A">
        <w:rPr>
          <w:rFonts w:cs="Arial"/>
        </w:rPr>
        <w:t>This service is forecast to underspend by</w:t>
      </w:r>
      <w:r>
        <w:rPr>
          <w:rFonts w:cs="Arial"/>
        </w:rPr>
        <w:t xml:space="preserve"> £0.433m </w:t>
      </w:r>
      <w:r>
        <w:t>due to vacant posts within the current staffing structure and</w:t>
      </w:r>
      <w:r w:rsidRPr="00F67B9A">
        <w:rPr>
          <w:rFonts w:cs="Arial"/>
        </w:rPr>
        <w:t xml:space="preserve"> controlling costs by reducing </w:t>
      </w:r>
      <w:r w:rsidRPr="00FF32D1">
        <w:rPr>
          <w:rFonts w:cs="Arial"/>
        </w:rPr>
        <w:t>non-essential spending</w:t>
      </w:r>
      <w:r>
        <w:t>.</w:t>
      </w:r>
    </w:p>
    <w:p w:rsidR="00B81DFC" w:rsidRDefault="00B81DFC" w:rsidP="001936BF">
      <w:pPr>
        <w:tabs>
          <w:tab w:val="left" w:pos="851"/>
          <w:tab w:val="left" w:pos="1418"/>
        </w:tabs>
        <w:spacing w:after="0"/>
        <w:ind w:left="567" w:hanging="567"/>
        <w:rPr>
          <w:b/>
        </w:rPr>
      </w:pPr>
    </w:p>
    <w:p w:rsidR="00B81DFC" w:rsidRPr="00884402" w:rsidRDefault="00B81DFC" w:rsidP="00B81DFC">
      <w:pPr>
        <w:tabs>
          <w:tab w:val="left" w:pos="851"/>
          <w:tab w:val="left" w:pos="1418"/>
        </w:tabs>
        <w:spacing w:after="0"/>
        <w:rPr>
          <w:b/>
        </w:rPr>
      </w:pPr>
      <w:r>
        <w:rPr>
          <w:b/>
        </w:rPr>
        <w:t>3.</w:t>
      </w:r>
      <w:r w:rsidR="006228B0">
        <w:rPr>
          <w:b/>
        </w:rPr>
        <w:t>4</w:t>
      </w:r>
      <w:r>
        <w:rPr>
          <w:b/>
        </w:rPr>
        <w:t>.6</w:t>
      </w:r>
      <w:r>
        <w:rPr>
          <w:b/>
        </w:rPr>
        <w:tab/>
        <w:t>T</w:t>
      </w:r>
      <w:r w:rsidRPr="00884402">
        <w:rPr>
          <w:b/>
        </w:rPr>
        <w:t>rading Standards &amp; Scientific Services</w:t>
      </w:r>
    </w:p>
    <w:p w:rsidR="00B81DFC" w:rsidRDefault="00B81DFC" w:rsidP="00B81DFC">
      <w:pPr>
        <w:tabs>
          <w:tab w:val="left" w:pos="851"/>
          <w:tab w:val="left" w:pos="1418"/>
        </w:tabs>
        <w:spacing w:after="0"/>
      </w:pPr>
    </w:p>
    <w:p w:rsidR="00B81DFC" w:rsidRPr="004E67CD" w:rsidRDefault="00B81DFC" w:rsidP="00A1675C">
      <w:pPr>
        <w:pStyle w:val="ListParagraph"/>
        <w:numPr>
          <w:ilvl w:val="0"/>
          <w:numId w:val="35"/>
        </w:numPr>
        <w:tabs>
          <w:tab w:val="left" w:pos="851"/>
          <w:tab w:val="left" w:pos="1418"/>
        </w:tabs>
        <w:spacing w:after="0"/>
        <w:ind w:left="851" w:hanging="851"/>
      </w:pPr>
      <w:r w:rsidRPr="004E67CD">
        <w:t>Safer trader staffing</w:t>
      </w:r>
      <w:r>
        <w:t xml:space="preserve"> is forecasting to overspend by £0.110m as </w:t>
      </w:r>
      <w:r w:rsidR="00232758">
        <w:t xml:space="preserve">these </w:t>
      </w:r>
      <w:r>
        <w:t>costs are unable to be managed within the service.</w:t>
      </w:r>
    </w:p>
    <w:p w:rsidR="00B81DFC" w:rsidRDefault="00B81DFC" w:rsidP="00B81DFC">
      <w:pPr>
        <w:tabs>
          <w:tab w:val="left" w:pos="851"/>
          <w:tab w:val="left" w:pos="1418"/>
        </w:tabs>
        <w:spacing w:after="0"/>
        <w:rPr>
          <w:b/>
        </w:rPr>
      </w:pPr>
    </w:p>
    <w:p w:rsidR="00B81DFC" w:rsidRPr="00884402" w:rsidRDefault="00B81DFC" w:rsidP="00B81DFC">
      <w:pPr>
        <w:tabs>
          <w:tab w:val="left" w:pos="851"/>
          <w:tab w:val="left" w:pos="1418"/>
        </w:tabs>
        <w:spacing w:after="0"/>
        <w:rPr>
          <w:b/>
        </w:rPr>
      </w:pPr>
      <w:r>
        <w:rPr>
          <w:b/>
        </w:rPr>
        <w:t>3.</w:t>
      </w:r>
      <w:r w:rsidR="006228B0">
        <w:rPr>
          <w:b/>
        </w:rPr>
        <w:t>4</w:t>
      </w:r>
      <w:r>
        <w:rPr>
          <w:b/>
        </w:rPr>
        <w:t>.7</w:t>
      </w:r>
      <w:r>
        <w:rPr>
          <w:b/>
        </w:rPr>
        <w:tab/>
      </w:r>
      <w:r w:rsidRPr="00884402">
        <w:rPr>
          <w:b/>
        </w:rPr>
        <w:t>Wellbeing, Prevention &amp; Early Help</w:t>
      </w:r>
    </w:p>
    <w:p w:rsidR="00B81DFC" w:rsidRDefault="00B81DFC" w:rsidP="00B81DFC">
      <w:pPr>
        <w:tabs>
          <w:tab w:val="left" w:pos="851"/>
          <w:tab w:val="left" w:pos="1418"/>
        </w:tabs>
        <w:spacing w:after="0"/>
      </w:pPr>
    </w:p>
    <w:p w:rsidR="000E5685" w:rsidRPr="00DF7757" w:rsidRDefault="008E7F05" w:rsidP="00A1675C">
      <w:pPr>
        <w:pStyle w:val="ListParagraph"/>
        <w:numPr>
          <w:ilvl w:val="0"/>
          <w:numId w:val="35"/>
        </w:numPr>
        <w:tabs>
          <w:tab w:val="left" w:pos="851"/>
          <w:tab w:val="left" w:pos="1418"/>
        </w:tabs>
        <w:spacing w:after="0"/>
        <w:ind w:left="851" w:hanging="851"/>
      </w:pPr>
      <w:r w:rsidRPr="00DF7757">
        <w:t>T</w:t>
      </w:r>
      <w:r w:rsidR="00B81DFC" w:rsidRPr="00DF7757">
        <w:t xml:space="preserve">he Public Health Grant </w:t>
      </w:r>
      <w:r w:rsidRPr="00DF7757">
        <w:t>was</w:t>
      </w:r>
      <w:r w:rsidR="00DF7757" w:rsidRPr="00DF7757">
        <w:t xml:space="preserve"> initially frozen in 2015</w:t>
      </w:r>
      <w:r w:rsidR="006228B0">
        <w:t>/16</w:t>
      </w:r>
      <w:r w:rsidR="00DF7757" w:rsidRPr="00DF7757">
        <w:t xml:space="preserve"> </w:t>
      </w:r>
      <w:r w:rsidR="00B81DFC" w:rsidRPr="00DF7757">
        <w:t xml:space="preserve">with an estimated loss of </w:t>
      </w:r>
      <w:r w:rsidR="00DF7757" w:rsidRPr="00DF7757">
        <w:t>£2.000m additional grant income</w:t>
      </w:r>
      <w:r w:rsidR="00B81DFC" w:rsidRPr="00DF7757">
        <w:t xml:space="preserve"> and then further reduced in year by £4.000m</w:t>
      </w:r>
      <w:r w:rsidR="00232758" w:rsidRPr="00DF7757">
        <w:t xml:space="preserve"> </w:t>
      </w:r>
      <w:r w:rsidR="00B81DFC" w:rsidRPr="00DF7757">
        <w:t>the service is facing an estimated £6.000m pressure</w:t>
      </w:r>
      <w:r w:rsidR="006A731A" w:rsidRPr="00DF7757">
        <w:t>, the £4.000m grant pressure is shown under large specific grants within the Chief Executive budget section</w:t>
      </w:r>
      <w:r w:rsidR="00DF7757" w:rsidRPr="00DF7757">
        <w:t xml:space="preserve"> but the £2.000m pressure remaining a savings target within the service.</w:t>
      </w:r>
    </w:p>
    <w:p w:rsidR="00395690" w:rsidRPr="00DF7757" w:rsidRDefault="008E7F05" w:rsidP="00A1675C">
      <w:pPr>
        <w:pStyle w:val="ListParagraph"/>
        <w:numPr>
          <w:ilvl w:val="0"/>
          <w:numId w:val="35"/>
        </w:numPr>
        <w:tabs>
          <w:tab w:val="left" w:pos="851"/>
          <w:tab w:val="left" w:pos="1418"/>
        </w:tabs>
        <w:spacing w:after="0"/>
        <w:ind w:left="851" w:hanging="851"/>
      </w:pPr>
      <w:r w:rsidRPr="00DF7757">
        <w:t>A</w:t>
      </w:r>
      <w:r w:rsidR="00163C38" w:rsidRPr="00DF7757">
        <w:t>n addition</w:t>
      </w:r>
      <w:r w:rsidRPr="00DF7757">
        <w:t xml:space="preserve">al pressure </w:t>
      </w:r>
      <w:r w:rsidR="00977495" w:rsidRPr="00DF7757">
        <w:t xml:space="preserve">on Health Checks </w:t>
      </w:r>
      <w:r w:rsidRPr="00DF7757">
        <w:t xml:space="preserve">has been forecast </w:t>
      </w:r>
      <w:r w:rsidR="00977495" w:rsidRPr="00DF7757">
        <w:t>of £0.52</w:t>
      </w:r>
      <w:r w:rsidR="00184B7F" w:rsidRPr="00DF7757">
        <w:t>0m</w:t>
      </w:r>
      <w:r w:rsidR="00395690" w:rsidRPr="00DF7757">
        <w:t xml:space="preserve"> due to service offer savings not being achieved at this stage.</w:t>
      </w:r>
    </w:p>
    <w:p w:rsidR="00B81DFC" w:rsidRPr="00DF7757" w:rsidRDefault="00DF7757" w:rsidP="00A1675C">
      <w:pPr>
        <w:pStyle w:val="ListParagraph"/>
        <w:numPr>
          <w:ilvl w:val="0"/>
          <w:numId w:val="35"/>
        </w:numPr>
        <w:tabs>
          <w:tab w:val="left" w:pos="851"/>
          <w:tab w:val="left" w:pos="1418"/>
        </w:tabs>
        <w:spacing w:after="0"/>
        <w:ind w:left="851" w:hanging="851"/>
      </w:pPr>
      <w:r w:rsidRPr="00DF7757">
        <w:t>Recurrent u</w:t>
      </w:r>
      <w:r w:rsidR="00B81DFC" w:rsidRPr="00DF7757">
        <w:t xml:space="preserve">nder spends on the commissioned contracts for </w:t>
      </w:r>
      <w:r w:rsidR="00977495" w:rsidRPr="00DF7757">
        <w:t>£0.150</w:t>
      </w:r>
      <w:r w:rsidR="00184B7F" w:rsidRPr="00DF7757">
        <w:t>m</w:t>
      </w:r>
      <w:r w:rsidR="00395690" w:rsidRPr="00DF7757">
        <w:t xml:space="preserve"> </w:t>
      </w:r>
      <w:r w:rsidR="00B81DFC" w:rsidRPr="00DF7757">
        <w:t xml:space="preserve">Tobacco, </w:t>
      </w:r>
      <w:r w:rsidR="00977495" w:rsidRPr="00DF7757">
        <w:t>£0.150</w:t>
      </w:r>
      <w:r w:rsidR="00184B7F" w:rsidRPr="00DF7757">
        <w:t>m</w:t>
      </w:r>
      <w:r w:rsidR="00395690" w:rsidRPr="00DF7757">
        <w:t xml:space="preserve"> </w:t>
      </w:r>
      <w:r w:rsidR="00B81DFC" w:rsidRPr="00DF7757">
        <w:t xml:space="preserve">Substance Misuse, </w:t>
      </w:r>
      <w:r w:rsidR="00977495" w:rsidRPr="00DF7757">
        <w:t>£0.670</w:t>
      </w:r>
      <w:r w:rsidR="00184B7F" w:rsidRPr="00DF7757">
        <w:t>m</w:t>
      </w:r>
      <w:r w:rsidR="00395690" w:rsidRPr="00DF7757">
        <w:t xml:space="preserve"> </w:t>
      </w:r>
      <w:r w:rsidR="00B81DFC" w:rsidRPr="00DF7757">
        <w:t>Sexual Health</w:t>
      </w:r>
      <w:r w:rsidR="00395690" w:rsidRPr="00DF7757">
        <w:t>,</w:t>
      </w:r>
      <w:r w:rsidR="00184B7F" w:rsidRPr="00DF7757">
        <w:t xml:space="preserve"> </w:t>
      </w:r>
      <w:r w:rsidR="00395690" w:rsidRPr="00DF7757">
        <w:t>£0.500</w:t>
      </w:r>
      <w:r w:rsidR="00184B7F" w:rsidRPr="00DF7757">
        <w:t>m</w:t>
      </w:r>
      <w:r w:rsidR="00B81DFC" w:rsidRPr="00DF7757">
        <w:t xml:space="preserve"> Mental Health</w:t>
      </w:r>
      <w:r w:rsidR="00184B7F" w:rsidRPr="00DF7757">
        <w:t xml:space="preserve"> and £0.200m</w:t>
      </w:r>
      <w:r w:rsidR="00395690" w:rsidRPr="00DF7757">
        <w:t xml:space="preserve"> Integrated wellbeing</w:t>
      </w:r>
      <w:r w:rsidRPr="00DF7757">
        <w:t xml:space="preserve"> have gone towards offsetting these pressures</w:t>
      </w:r>
      <w:r w:rsidR="00B81DFC" w:rsidRPr="00DF7757">
        <w:t>.</w:t>
      </w:r>
    </w:p>
    <w:p w:rsidR="00184B7F" w:rsidRDefault="00184B7F" w:rsidP="00184B7F">
      <w:pPr>
        <w:tabs>
          <w:tab w:val="left" w:pos="851"/>
          <w:tab w:val="left" w:pos="1418"/>
        </w:tabs>
        <w:spacing w:after="0"/>
        <w:rPr>
          <w:rFonts w:eastAsia="Times New Roman" w:cs="Arial"/>
          <w:lang w:eastAsia="en-GB"/>
        </w:rPr>
      </w:pPr>
    </w:p>
    <w:p w:rsidR="00184B7F" w:rsidRPr="00BE4BC9" w:rsidRDefault="00184B7F" w:rsidP="00184B7F">
      <w:pPr>
        <w:tabs>
          <w:tab w:val="left" w:pos="851"/>
          <w:tab w:val="left" w:pos="1418"/>
        </w:tabs>
        <w:spacing w:after="0"/>
        <w:rPr>
          <w:rFonts w:eastAsia="Times New Roman" w:cs="Arial"/>
          <w:b/>
          <w:u w:val="single"/>
          <w:lang w:eastAsia="en-GB"/>
        </w:rPr>
      </w:pPr>
      <w:r w:rsidRPr="00BE4BC9">
        <w:rPr>
          <w:rFonts w:eastAsia="Times New Roman" w:cs="Arial"/>
          <w:b/>
          <w:u w:val="single"/>
          <w:lang w:eastAsia="en-GB"/>
        </w:rPr>
        <w:t>Items not included within the current</w:t>
      </w:r>
      <w:r>
        <w:rPr>
          <w:rFonts w:eastAsia="Times New Roman" w:cs="Arial"/>
          <w:b/>
          <w:u w:val="single"/>
          <w:lang w:eastAsia="en-GB"/>
        </w:rPr>
        <w:t xml:space="preserve"> forecast</w:t>
      </w:r>
      <w:r w:rsidRPr="00BE4BC9">
        <w:rPr>
          <w:rFonts w:eastAsia="Times New Roman" w:cs="Arial"/>
          <w:b/>
          <w:u w:val="single"/>
          <w:lang w:eastAsia="en-GB"/>
        </w:rPr>
        <w:t xml:space="preserve"> </w:t>
      </w:r>
    </w:p>
    <w:p w:rsidR="00184B7F" w:rsidRDefault="00184B7F" w:rsidP="00B81DFC">
      <w:pPr>
        <w:tabs>
          <w:tab w:val="left" w:pos="851"/>
          <w:tab w:val="left" w:pos="1418"/>
        </w:tabs>
        <w:spacing w:after="0"/>
      </w:pPr>
    </w:p>
    <w:p w:rsidR="00B81DFC" w:rsidRDefault="00B81DFC" w:rsidP="00B81DFC">
      <w:pPr>
        <w:tabs>
          <w:tab w:val="left" w:pos="851"/>
          <w:tab w:val="left" w:pos="1418"/>
        </w:tabs>
        <w:spacing w:after="0"/>
      </w:pPr>
      <w:r>
        <w:t>The prescribing costs and local area enhanced agreements as part of the commissioned contracts still pose a potential pressure and work is ongoing to resolve these along with determining the call on integrated wellbeing monies set aside for the wellbeing workers service.</w:t>
      </w:r>
    </w:p>
    <w:p w:rsidR="00A1675C" w:rsidRDefault="00A1675C" w:rsidP="00B81DFC">
      <w:pPr>
        <w:tabs>
          <w:tab w:val="left" w:pos="851"/>
          <w:tab w:val="left" w:pos="1418"/>
        </w:tabs>
        <w:spacing w:after="0"/>
      </w:pPr>
    </w:p>
    <w:p w:rsidR="00714D27" w:rsidRDefault="00714D27">
      <w:pPr>
        <w:autoSpaceDE/>
        <w:autoSpaceDN/>
        <w:adjustRightInd/>
        <w:spacing w:after="0"/>
        <w:jc w:val="left"/>
        <w:rPr>
          <w:b/>
        </w:rPr>
      </w:pPr>
      <w:r>
        <w:rPr>
          <w:b/>
        </w:rPr>
        <w:br w:type="page"/>
      </w:r>
    </w:p>
    <w:p w:rsidR="00B81DFC" w:rsidRDefault="006228B0" w:rsidP="00B81DFC">
      <w:pPr>
        <w:tabs>
          <w:tab w:val="left" w:pos="851"/>
          <w:tab w:val="left" w:pos="1418"/>
        </w:tabs>
        <w:spacing w:after="0"/>
        <w:rPr>
          <w:b/>
        </w:rPr>
      </w:pPr>
      <w:r>
        <w:rPr>
          <w:b/>
        </w:rPr>
        <w:lastRenderedPageBreak/>
        <w:t>3.5</w:t>
      </w:r>
      <w:r w:rsidR="00B81DFC">
        <w:rPr>
          <w:b/>
        </w:rPr>
        <w:tab/>
      </w:r>
      <w:r w:rsidR="00B81DFC" w:rsidRPr="00AC737F">
        <w:rPr>
          <w:b/>
        </w:rPr>
        <w:t xml:space="preserve">Within the </w:t>
      </w:r>
      <w:r w:rsidR="00B81DFC">
        <w:rPr>
          <w:b/>
        </w:rPr>
        <w:t>Lancashire Pension Fund</w:t>
      </w:r>
    </w:p>
    <w:p w:rsidR="00B81DFC" w:rsidRDefault="00B81DFC" w:rsidP="00B81DFC">
      <w:pPr>
        <w:tabs>
          <w:tab w:val="left" w:pos="851"/>
          <w:tab w:val="left" w:pos="1418"/>
        </w:tabs>
        <w:spacing w:after="0"/>
      </w:pPr>
    </w:p>
    <w:tbl>
      <w:tblPr>
        <w:tblW w:w="8931" w:type="dxa"/>
        <w:tblInd w:w="-5" w:type="dxa"/>
        <w:tblLook w:val="04A0" w:firstRow="1" w:lastRow="0" w:firstColumn="1" w:lastColumn="0" w:noHBand="0" w:noVBand="1"/>
      </w:tblPr>
      <w:tblGrid>
        <w:gridCol w:w="846"/>
        <w:gridCol w:w="3407"/>
        <w:gridCol w:w="1134"/>
        <w:gridCol w:w="1134"/>
        <w:gridCol w:w="1134"/>
        <w:gridCol w:w="1276"/>
      </w:tblGrid>
      <w:tr w:rsidR="00B81DFC" w:rsidRPr="00C23332" w:rsidTr="00034FB8">
        <w:trPr>
          <w:trHeight w:val="1200"/>
        </w:trPr>
        <w:tc>
          <w:tcPr>
            <w:tcW w:w="846"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REF</w:t>
            </w:r>
          </w:p>
        </w:tc>
        <w:tc>
          <w:tcPr>
            <w:tcW w:w="3407"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Service Grouping</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Revised Annual Budget</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Current Period Forecast Variance</w:t>
            </w:r>
          </w:p>
        </w:tc>
      </w:tr>
      <w:tr w:rsidR="00B81DFC" w:rsidRPr="00C23332" w:rsidTr="00034FB8">
        <w:trPr>
          <w:trHeight w:val="300"/>
        </w:trPr>
        <w:tc>
          <w:tcPr>
            <w:tcW w:w="84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3407"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w:t>
            </w:r>
          </w:p>
        </w:tc>
      </w:tr>
      <w:tr w:rsidR="00B81DFC" w:rsidRPr="00C23332" w:rsidTr="001936BF">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B81DFC" w:rsidP="006228B0">
            <w:pPr>
              <w:spacing w:after="0"/>
              <w:rPr>
                <w:rFonts w:eastAsia="Times New Roman" w:cs="Arial"/>
                <w:sz w:val="22"/>
                <w:szCs w:val="22"/>
                <w:lang w:eastAsia="en-GB"/>
              </w:rPr>
            </w:pPr>
            <w:r w:rsidRPr="00C23332">
              <w:rPr>
                <w:rFonts w:eastAsia="Times New Roman" w:cs="Arial"/>
                <w:sz w:val="22"/>
                <w:szCs w:val="22"/>
                <w:lang w:eastAsia="en-GB"/>
              </w:rPr>
              <w:t>3.</w:t>
            </w:r>
            <w:r w:rsidR="006228B0">
              <w:rPr>
                <w:rFonts w:eastAsia="Times New Roman" w:cs="Arial"/>
                <w:sz w:val="22"/>
                <w:szCs w:val="22"/>
                <w:lang w:eastAsia="en-GB"/>
              </w:rPr>
              <w:t>5</w:t>
            </w:r>
            <w:r w:rsidRPr="00C23332">
              <w:rPr>
                <w:rFonts w:eastAsia="Times New Roman" w:cs="Arial"/>
                <w:sz w:val="22"/>
                <w:szCs w:val="22"/>
                <w:lang w:eastAsia="en-GB"/>
              </w:rPr>
              <w:t>.1</w:t>
            </w:r>
          </w:p>
        </w:tc>
        <w:tc>
          <w:tcPr>
            <w:tcW w:w="340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LANCASHIRE PENSION FUND</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-30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-30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1936BF">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3.5</w:t>
            </w:r>
            <w:r w:rsidR="00B81DFC" w:rsidRPr="00C23332">
              <w:rPr>
                <w:rFonts w:eastAsia="Times New Roman" w:cs="Arial"/>
                <w:sz w:val="22"/>
                <w:szCs w:val="22"/>
                <w:lang w:eastAsia="en-GB"/>
              </w:rPr>
              <w:t>.2</w:t>
            </w:r>
          </w:p>
        </w:tc>
        <w:tc>
          <w:tcPr>
            <w:tcW w:w="340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CHIEF INVESTMENT OFFICER</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140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140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1936BF">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3.5</w:t>
            </w:r>
            <w:r w:rsidR="00B81DFC" w:rsidRPr="00C23332">
              <w:rPr>
                <w:rFonts w:eastAsia="Times New Roman" w:cs="Arial"/>
                <w:sz w:val="22"/>
                <w:szCs w:val="22"/>
                <w:lang w:eastAsia="en-GB"/>
              </w:rPr>
              <w:t>.3</w:t>
            </w:r>
          </w:p>
        </w:tc>
        <w:tc>
          <w:tcPr>
            <w:tcW w:w="340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DEPUTY CHIEF INVESTMENT OFFICER</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101</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101</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1936BF">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3.5</w:t>
            </w:r>
            <w:r w:rsidR="00B81DFC" w:rsidRPr="00C23332">
              <w:rPr>
                <w:rFonts w:eastAsia="Times New Roman" w:cs="Arial"/>
                <w:sz w:val="22"/>
                <w:szCs w:val="22"/>
                <w:lang w:eastAsia="en-GB"/>
              </w:rPr>
              <w:t>.4</w:t>
            </w:r>
          </w:p>
        </w:tc>
        <w:tc>
          <w:tcPr>
            <w:tcW w:w="340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INVESTMENT PORTFOLIO MANAGER</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-521</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-521</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1936BF">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3.5</w:t>
            </w:r>
            <w:r w:rsidR="00B81DFC" w:rsidRPr="00C23332">
              <w:rPr>
                <w:rFonts w:eastAsia="Times New Roman" w:cs="Arial"/>
                <w:sz w:val="22"/>
                <w:szCs w:val="22"/>
                <w:lang w:eastAsia="en-GB"/>
              </w:rPr>
              <w:t>.5</w:t>
            </w:r>
          </w:p>
        </w:tc>
        <w:tc>
          <w:tcPr>
            <w:tcW w:w="340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YOUR PENSION SERVICE</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-1,579</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-1,579</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1936BF">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3.5</w:t>
            </w:r>
            <w:r w:rsidR="00B81DFC" w:rsidRPr="00C23332">
              <w:rPr>
                <w:rFonts w:eastAsia="Times New Roman" w:cs="Arial"/>
                <w:sz w:val="22"/>
                <w:szCs w:val="22"/>
                <w:lang w:eastAsia="en-GB"/>
              </w:rPr>
              <w:t>.6</w:t>
            </w:r>
          </w:p>
        </w:tc>
        <w:tc>
          <w:tcPr>
            <w:tcW w:w="340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POLICY &amp; COMPLIANCE</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28</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28</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276"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034FB8">
        <w:trPr>
          <w:trHeight w:val="585"/>
        </w:trPr>
        <w:tc>
          <w:tcPr>
            <w:tcW w:w="846"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 </w:t>
            </w:r>
          </w:p>
        </w:tc>
        <w:tc>
          <w:tcPr>
            <w:tcW w:w="3407"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8E697B">
            <w:pPr>
              <w:spacing w:after="0"/>
              <w:jc w:val="left"/>
              <w:rPr>
                <w:rFonts w:eastAsia="Times New Roman" w:cs="Arial"/>
                <w:b/>
                <w:bCs/>
                <w:sz w:val="22"/>
                <w:szCs w:val="22"/>
                <w:lang w:eastAsia="en-GB"/>
              </w:rPr>
            </w:pPr>
            <w:r w:rsidRPr="00C23332">
              <w:rPr>
                <w:rFonts w:eastAsia="Times New Roman" w:cs="Arial"/>
                <w:b/>
                <w:bCs/>
                <w:sz w:val="22"/>
                <w:szCs w:val="22"/>
                <w:lang w:eastAsia="en-GB"/>
              </w:rPr>
              <w:t>LANCASHIRE PENSION FUND TOTAL</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color w:val="FF0000"/>
                <w:sz w:val="22"/>
                <w:szCs w:val="22"/>
                <w:lang w:eastAsia="en-GB"/>
              </w:rPr>
              <w:t>-1,861</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color w:val="FF0000"/>
                <w:sz w:val="22"/>
                <w:szCs w:val="22"/>
                <w:lang w:eastAsia="en-GB"/>
              </w:rPr>
              <w:t>-1,861</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0</w:t>
            </w:r>
          </w:p>
        </w:tc>
        <w:tc>
          <w:tcPr>
            <w:tcW w:w="1276"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0%</w:t>
            </w:r>
          </w:p>
        </w:tc>
      </w:tr>
    </w:tbl>
    <w:p w:rsidR="00B81DFC" w:rsidRDefault="00B81DFC" w:rsidP="00B81DFC">
      <w:pPr>
        <w:tabs>
          <w:tab w:val="left" w:pos="851"/>
          <w:tab w:val="left" w:pos="1418"/>
        </w:tabs>
        <w:spacing w:after="0"/>
        <w:rPr>
          <w:rFonts w:cs="Arial"/>
        </w:rPr>
      </w:pPr>
    </w:p>
    <w:p w:rsidR="00B81DFC" w:rsidRDefault="00163C38" w:rsidP="00B81DFC">
      <w:pPr>
        <w:tabs>
          <w:tab w:val="left" w:pos="851"/>
          <w:tab w:val="left" w:pos="1418"/>
        </w:tabs>
        <w:spacing w:after="0"/>
        <w:rPr>
          <w:rFonts w:cs="Arial"/>
        </w:rPr>
      </w:pPr>
      <w:r w:rsidRPr="00DF7757">
        <w:rPr>
          <w:rFonts w:cs="Arial"/>
        </w:rPr>
        <w:t>There is a £0.975m pressure in 2015/16 that will be financed through the current charges to the pension fund however this will be a pressure to be financed in 2016/17 onwards.</w:t>
      </w:r>
    </w:p>
    <w:p w:rsidR="00163C38" w:rsidRDefault="00163C38" w:rsidP="00B81DFC">
      <w:pPr>
        <w:tabs>
          <w:tab w:val="left" w:pos="851"/>
          <w:tab w:val="left" w:pos="1418"/>
        </w:tabs>
        <w:spacing w:after="0"/>
        <w:rPr>
          <w:b/>
        </w:rPr>
      </w:pPr>
    </w:p>
    <w:p w:rsidR="00714D27" w:rsidRDefault="00714D27">
      <w:pPr>
        <w:autoSpaceDE/>
        <w:autoSpaceDN/>
        <w:adjustRightInd/>
        <w:spacing w:after="0"/>
        <w:jc w:val="left"/>
        <w:rPr>
          <w:b/>
        </w:rPr>
      </w:pPr>
      <w:r>
        <w:rPr>
          <w:b/>
        </w:rPr>
        <w:br w:type="page"/>
      </w:r>
    </w:p>
    <w:p w:rsidR="00B81DFC" w:rsidRDefault="006228B0" w:rsidP="00B81DFC">
      <w:pPr>
        <w:tabs>
          <w:tab w:val="left" w:pos="851"/>
          <w:tab w:val="left" w:pos="1418"/>
        </w:tabs>
        <w:spacing w:after="0"/>
        <w:rPr>
          <w:b/>
        </w:rPr>
      </w:pPr>
      <w:r>
        <w:rPr>
          <w:b/>
        </w:rPr>
        <w:lastRenderedPageBreak/>
        <w:t>3.6</w:t>
      </w:r>
      <w:r w:rsidR="00B81DFC">
        <w:rPr>
          <w:b/>
        </w:rPr>
        <w:tab/>
        <w:t>Within the Commissioning Services</w:t>
      </w:r>
    </w:p>
    <w:p w:rsidR="00B81DFC" w:rsidRDefault="00B81DFC" w:rsidP="00B81DFC">
      <w:pPr>
        <w:tabs>
          <w:tab w:val="left" w:pos="851"/>
          <w:tab w:val="left" w:pos="1418"/>
        </w:tabs>
        <w:spacing w:after="0"/>
        <w:rPr>
          <w:b/>
        </w:rPr>
      </w:pPr>
    </w:p>
    <w:tbl>
      <w:tblPr>
        <w:tblW w:w="9782" w:type="dxa"/>
        <w:tblInd w:w="-5" w:type="dxa"/>
        <w:tblLook w:val="04A0" w:firstRow="1" w:lastRow="0" w:firstColumn="1" w:lastColumn="0" w:noHBand="0" w:noVBand="1"/>
      </w:tblPr>
      <w:tblGrid>
        <w:gridCol w:w="846"/>
        <w:gridCol w:w="4474"/>
        <w:gridCol w:w="1060"/>
        <w:gridCol w:w="1134"/>
        <w:gridCol w:w="1134"/>
        <w:gridCol w:w="1134"/>
      </w:tblGrid>
      <w:tr w:rsidR="00B81DFC" w:rsidRPr="00C23332" w:rsidTr="00034FB8">
        <w:trPr>
          <w:trHeight w:val="1200"/>
        </w:trPr>
        <w:tc>
          <w:tcPr>
            <w:tcW w:w="846"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REF</w:t>
            </w:r>
          </w:p>
        </w:tc>
        <w:tc>
          <w:tcPr>
            <w:tcW w:w="4541"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Service Grouping</w:t>
            </w:r>
          </w:p>
        </w:tc>
        <w:tc>
          <w:tcPr>
            <w:tcW w:w="995"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Revised Annual Budget</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c>
          <w:tcPr>
            <w:tcW w:w="1132"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Current Period Forecast Variance</w:t>
            </w:r>
          </w:p>
        </w:tc>
      </w:tr>
      <w:tr w:rsidR="00B81DFC" w:rsidRPr="00C23332" w:rsidTr="00034FB8">
        <w:trPr>
          <w:trHeight w:val="300"/>
        </w:trPr>
        <w:tc>
          <w:tcPr>
            <w:tcW w:w="84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4541"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995"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132"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COMMISSIONING</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166</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15</w:t>
            </w:r>
            <w:r w:rsidR="008E46BE" w:rsidRPr="00C23332">
              <w:rPr>
                <w:rFonts w:eastAsia="Times New Roman" w:cs="Arial"/>
                <w:sz w:val="22"/>
                <w:szCs w:val="22"/>
                <w:lang w:eastAsia="en-GB"/>
              </w:rPr>
              <w:t>9</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-7</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w:t>
            </w:r>
            <w:r w:rsidR="006228B0">
              <w:rPr>
                <w:rFonts w:eastAsia="Times New Roman" w:cs="Arial"/>
                <w:color w:val="FF0000"/>
                <w:sz w:val="22"/>
                <w:szCs w:val="22"/>
                <w:lang w:eastAsia="en-GB"/>
              </w:rPr>
              <w:t>4</w:t>
            </w:r>
            <w:r w:rsidRPr="00C23332">
              <w:rPr>
                <w:rFonts w:eastAsia="Times New Roman" w:cs="Arial"/>
                <w:color w:val="FF0000"/>
                <w:sz w:val="22"/>
                <w:szCs w:val="22"/>
                <w:lang w:eastAsia="en-GB"/>
              </w:rPr>
              <w:t>%</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.2</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CORPORATE COMMISSIONING</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137</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137</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.3</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ASSET MGT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2,78</w:t>
            </w:r>
            <w:r w:rsidR="008E46BE" w:rsidRPr="00C23332">
              <w:rPr>
                <w:rFonts w:eastAsia="Times New Roman" w:cs="Arial"/>
                <w:sz w:val="22"/>
                <w:szCs w:val="22"/>
                <w:lang w:eastAsia="en-GB"/>
              </w:rPr>
              <w:t>8</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2,78</w:t>
            </w:r>
            <w:r w:rsidR="008E46BE" w:rsidRPr="00C23332">
              <w:rPr>
                <w:rFonts w:eastAsia="Times New Roman" w:cs="Arial"/>
                <w:sz w:val="22"/>
                <w:szCs w:val="22"/>
                <w:lang w:eastAsia="en-GB"/>
              </w:rPr>
              <w:t>8</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.4</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PROCUREMENT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1,85</w:t>
            </w:r>
            <w:r w:rsidR="008E46BE" w:rsidRPr="00C23332">
              <w:rPr>
                <w:rFonts w:eastAsia="Times New Roman" w:cs="Arial"/>
                <w:sz w:val="22"/>
                <w:szCs w:val="22"/>
                <w:lang w:eastAsia="en-GB"/>
              </w:rPr>
              <w:t>6</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1,85</w:t>
            </w:r>
            <w:r w:rsidR="008E46BE" w:rsidRPr="00C23332">
              <w:rPr>
                <w:rFonts w:eastAsia="Times New Roman" w:cs="Arial"/>
                <w:sz w:val="22"/>
                <w:szCs w:val="22"/>
                <w:lang w:eastAsia="en-GB"/>
              </w:rPr>
              <w:t>6</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.5</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AREA PUBLIC SERVICE INTEGRATION</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470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457</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-1</w:t>
            </w:r>
            <w:r w:rsidR="008E46BE" w:rsidRPr="00C23332">
              <w:rPr>
                <w:rFonts w:eastAsia="Times New Roman" w:cs="Arial"/>
                <w:color w:val="FF0000"/>
                <w:sz w:val="22"/>
                <w:szCs w:val="22"/>
                <w:lang w:eastAsia="en-GB"/>
              </w:rPr>
              <w:t>3</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w:t>
            </w:r>
            <w:r w:rsidR="008E46BE" w:rsidRPr="00C23332">
              <w:rPr>
                <w:rFonts w:eastAsia="Times New Roman" w:cs="Arial"/>
                <w:color w:val="FF0000"/>
                <w:sz w:val="22"/>
                <w:szCs w:val="22"/>
                <w:lang w:eastAsia="en-GB"/>
              </w:rPr>
              <w:t>3</w:t>
            </w:r>
            <w:r w:rsidRPr="00C23332">
              <w:rPr>
                <w:rFonts w:eastAsia="Times New Roman" w:cs="Arial"/>
                <w:color w:val="FF0000"/>
                <w:sz w:val="22"/>
                <w:szCs w:val="22"/>
                <w:lang w:eastAsia="en-GB"/>
              </w:rPr>
              <w:t>%</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.6</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POLICY, INFO. &amp; COMMISSION START WELL</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1,055</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1,055</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.7</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POLICY, INFO. &amp; COMMISSION LIVE WELL</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1,383</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1,383</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.8</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POLICY, INFO. &amp; COMMISSION AGE WELL</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640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640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.9</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GOVERNANCE, FINANCE &amp; PUBLIC SERVICES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140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140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0A24B3">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.10</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FINANCIAL RESOURCES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101</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101</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0A24B3">
        <w:trPr>
          <w:trHeight w:val="31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.11</w:t>
            </w:r>
          </w:p>
        </w:tc>
        <w:tc>
          <w:tcPr>
            <w:tcW w:w="4541" w:type="dxa"/>
            <w:tcBorders>
              <w:top w:val="single" w:sz="4" w:space="0" w:color="auto"/>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OFFICE OF THE POLICE AND CRIME COMMISSIONER TRES</w:t>
            </w:r>
          </w:p>
        </w:tc>
        <w:tc>
          <w:tcPr>
            <w:tcW w:w="995"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-16</w:t>
            </w:r>
          </w:p>
        </w:tc>
        <w:tc>
          <w:tcPr>
            <w:tcW w:w="1134"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-16</w:t>
            </w:r>
          </w:p>
        </w:tc>
        <w:tc>
          <w:tcPr>
            <w:tcW w:w="1134"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A1675C">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.12</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FINANCIAL MGT (OPERATIONAL)</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2,277</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2,277</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A1675C">
        <w:trPr>
          <w:trHeight w:val="31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.13</w:t>
            </w:r>
          </w:p>
        </w:tc>
        <w:tc>
          <w:tcPr>
            <w:tcW w:w="4541" w:type="dxa"/>
            <w:tcBorders>
              <w:top w:val="single" w:sz="4" w:space="0" w:color="auto"/>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FINANCIAL MGT (DEVELOPMENT AND SCHOOLS)</w:t>
            </w:r>
          </w:p>
        </w:tc>
        <w:tc>
          <w:tcPr>
            <w:tcW w:w="995"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277</w:t>
            </w:r>
          </w:p>
        </w:tc>
        <w:tc>
          <w:tcPr>
            <w:tcW w:w="1134"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277</w:t>
            </w:r>
          </w:p>
        </w:tc>
        <w:tc>
          <w:tcPr>
            <w:tcW w:w="1134"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.14</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CORPORATE FINANCE</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853</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853</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714D27">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.15</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EXCHEQUER SERVICES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4,16</w:t>
            </w:r>
            <w:r w:rsidR="008E46BE" w:rsidRPr="00C23332">
              <w:rPr>
                <w:rFonts w:eastAsia="Times New Roman" w:cs="Arial"/>
                <w:sz w:val="22"/>
                <w:szCs w:val="22"/>
                <w:lang w:eastAsia="en-GB"/>
              </w:rPr>
              <w:t>8</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4,16</w:t>
            </w:r>
            <w:r w:rsidR="008E46BE" w:rsidRPr="00C23332">
              <w:rPr>
                <w:rFonts w:eastAsia="Times New Roman" w:cs="Arial"/>
                <w:sz w:val="22"/>
                <w:szCs w:val="22"/>
                <w:lang w:eastAsia="en-GB"/>
              </w:rPr>
              <w:t>8</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714D27">
        <w:trPr>
          <w:trHeight w:val="31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.16</w:t>
            </w:r>
          </w:p>
        </w:tc>
        <w:tc>
          <w:tcPr>
            <w:tcW w:w="4541" w:type="dxa"/>
            <w:tcBorders>
              <w:top w:val="single" w:sz="4" w:space="0" w:color="auto"/>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LEGAL, DEMOCRATIC &amp; GOVERNANCE</w:t>
            </w:r>
          </w:p>
        </w:tc>
        <w:tc>
          <w:tcPr>
            <w:tcW w:w="995"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101</w:t>
            </w:r>
          </w:p>
        </w:tc>
        <w:tc>
          <w:tcPr>
            <w:tcW w:w="1134" w:type="dxa"/>
            <w:tcBorders>
              <w:top w:val="single" w:sz="4" w:space="0" w:color="auto"/>
              <w:left w:val="nil"/>
              <w:bottom w:val="single" w:sz="4" w:space="0" w:color="auto"/>
              <w:right w:val="single" w:sz="4" w:space="0" w:color="auto"/>
            </w:tcBorders>
            <w:shd w:val="clear" w:color="000000" w:fill="FFFFFF"/>
            <w:hideMark/>
          </w:tcPr>
          <w:p w:rsidR="00B81DFC" w:rsidRPr="00C23332" w:rsidRDefault="006228B0" w:rsidP="001936BF">
            <w:pPr>
              <w:spacing w:after="0"/>
              <w:jc w:val="center"/>
              <w:rPr>
                <w:rFonts w:eastAsia="Times New Roman" w:cs="Arial"/>
                <w:sz w:val="22"/>
                <w:szCs w:val="22"/>
                <w:lang w:eastAsia="en-GB"/>
              </w:rPr>
            </w:pPr>
            <w:r>
              <w:rPr>
                <w:rFonts w:eastAsia="Times New Roman" w:cs="Arial"/>
                <w:sz w:val="22"/>
                <w:szCs w:val="22"/>
                <w:lang w:eastAsia="en-GB"/>
              </w:rPr>
              <w:t>101</w:t>
            </w:r>
          </w:p>
        </w:tc>
        <w:tc>
          <w:tcPr>
            <w:tcW w:w="1134"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.17</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LEGAL AND DEMOCRATIC SERVICES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12,860</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14,545</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1,685</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13%</w:t>
            </w:r>
          </w:p>
        </w:tc>
      </w:tr>
      <w:tr w:rsidR="00B81DFC" w:rsidRPr="00C23332" w:rsidTr="008E697B">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3.6</w:t>
            </w:r>
            <w:r w:rsidR="00B81DFC" w:rsidRPr="00C23332">
              <w:rPr>
                <w:rFonts w:eastAsia="Times New Roman" w:cs="Arial"/>
                <w:sz w:val="22"/>
                <w:szCs w:val="22"/>
                <w:lang w:eastAsia="en-GB"/>
              </w:rPr>
              <w:t>.18</w:t>
            </w:r>
          </w:p>
        </w:tc>
        <w:tc>
          <w:tcPr>
            <w:tcW w:w="4541" w:type="dxa"/>
            <w:tcBorders>
              <w:top w:val="nil"/>
              <w:left w:val="nil"/>
              <w:bottom w:val="single" w:sz="4" w:space="0" w:color="auto"/>
              <w:right w:val="single" w:sz="4" w:space="0" w:color="auto"/>
            </w:tcBorders>
            <w:shd w:val="clear" w:color="000000" w:fill="FFFFFF"/>
            <w:vAlign w:val="center"/>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INTERNAL AUDIT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697</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697</w:t>
            </w:r>
          </w:p>
        </w:tc>
        <w:tc>
          <w:tcPr>
            <w:tcW w:w="113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132"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034FB8">
        <w:trPr>
          <w:trHeight w:val="300"/>
        </w:trPr>
        <w:tc>
          <w:tcPr>
            <w:tcW w:w="846"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 </w:t>
            </w:r>
          </w:p>
        </w:tc>
        <w:tc>
          <w:tcPr>
            <w:tcW w:w="4541"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COMMISSIONING TOTAL</w:t>
            </w:r>
          </w:p>
        </w:tc>
        <w:tc>
          <w:tcPr>
            <w:tcW w:w="995"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567C0D">
            <w:pPr>
              <w:spacing w:after="0"/>
              <w:jc w:val="center"/>
              <w:rPr>
                <w:rFonts w:eastAsia="Times New Roman" w:cs="Arial"/>
                <w:b/>
                <w:bCs/>
                <w:sz w:val="22"/>
                <w:szCs w:val="22"/>
                <w:lang w:eastAsia="en-GB"/>
              </w:rPr>
            </w:pPr>
            <w:r w:rsidRPr="00C23332">
              <w:rPr>
                <w:rFonts w:eastAsia="Times New Roman" w:cs="Arial"/>
                <w:b/>
                <w:bCs/>
                <w:sz w:val="22"/>
                <w:szCs w:val="22"/>
                <w:lang w:eastAsia="en-GB"/>
              </w:rPr>
              <w:t>29,95</w:t>
            </w:r>
            <w:r w:rsidR="00567C0D" w:rsidRPr="00C23332">
              <w:rPr>
                <w:rFonts w:eastAsia="Times New Roman" w:cs="Arial"/>
                <w:b/>
                <w:bCs/>
                <w:sz w:val="22"/>
                <w:szCs w:val="22"/>
                <w:lang w:eastAsia="en-GB"/>
              </w:rPr>
              <w:t>3</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6228B0">
            <w:pPr>
              <w:spacing w:after="0"/>
              <w:jc w:val="center"/>
              <w:rPr>
                <w:rFonts w:eastAsia="Times New Roman" w:cs="Arial"/>
                <w:b/>
                <w:bCs/>
                <w:sz w:val="22"/>
                <w:szCs w:val="22"/>
                <w:lang w:eastAsia="en-GB"/>
              </w:rPr>
            </w:pPr>
            <w:r w:rsidRPr="00C23332">
              <w:rPr>
                <w:rFonts w:eastAsia="Times New Roman" w:cs="Arial"/>
                <w:b/>
                <w:bCs/>
                <w:sz w:val="22"/>
                <w:szCs w:val="22"/>
                <w:lang w:eastAsia="en-GB"/>
              </w:rPr>
              <w:t>31,61</w:t>
            </w:r>
            <w:r w:rsidR="006228B0">
              <w:rPr>
                <w:rFonts w:eastAsia="Times New Roman" w:cs="Arial"/>
                <w:b/>
                <w:bCs/>
                <w:sz w:val="22"/>
                <w:szCs w:val="22"/>
                <w:lang w:eastAsia="en-GB"/>
              </w:rPr>
              <w:t>8</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1,665</w:t>
            </w:r>
          </w:p>
        </w:tc>
        <w:tc>
          <w:tcPr>
            <w:tcW w:w="1132"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8E46BE"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6</w:t>
            </w:r>
            <w:r w:rsidR="00B81DFC" w:rsidRPr="00C23332">
              <w:rPr>
                <w:rFonts w:eastAsia="Times New Roman" w:cs="Arial"/>
                <w:b/>
                <w:bCs/>
                <w:sz w:val="22"/>
                <w:szCs w:val="22"/>
                <w:lang w:eastAsia="en-GB"/>
              </w:rPr>
              <w:t>%</w:t>
            </w:r>
          </w:p>
        </w:tc>
      </w:tr>
    </w:tbl>
    <w:p w:rsidR="00B81DFC" w:rsidRDefault="00B81DFC" w:rsidP="00B81DFC">
      <w:pPr>
        <w:tabs>
          <w:tab w:val="left" w:pos="851"/>
          <w:tab w:val="left" w:pos="1418"/>
        </w:tabs>
        <w:spacing w:after="0"/>
        <w:contextualSpacing/>
        <w:rPr>
          <w:rFonts w:cs="Arial"/>
          <w:b/>
        </w:rPr>
      </w:pPr>
    </w:p>
    <w:p w:rsidR="00B81DFC" w:rsidRPr="005D16FE" w:rsidRDefault="00B81DFC" w:rsidP="00B81DFC">
      <w:pPr>
        <w:tabs>
          <w:tab w:val="left" w:pos="851"/>
          <w:tab w:val="left" w:pos="1418"/>
        </w:tabs>
        <w:spacing w:after="0"/>
        <w:contextualSpacing/>
        <w:rPr>
          <w:rFonts w:cs="Arial"/>
          <w:b/>
        </w:rPr>
      </w:pPr>
      <w:r>
        <w:rPr>
          <w:rFonts w:cs="Arial"/>
          <w:b/>
        </w:rPr>
        <w:t>3.</w:t>
      </w:r>
      <w:r w:rsidR="006228B0">
        <w:rPr>
          <w:rFonts w:cs="Arial"/>
          <w:b/>
        </w:rPr>
        <w:t>6</w:t>
      </w:r>
      <w:r>
        <w:rPr>
          <w:rFonts w:cs="Arial"/>
          <w:b/>
        </w:rPr>
        <w:t>.17</w:t>
      </w:r>
      <w:r>
        <w:rPr>
          <w:rFonts w:cs="Arial"/>
          <w:b/>
        </w:rPr>
        <w:tab/>
      </w:r>
      <w:r w:rsidRPr="005D16FE">
        <w:rPr>
          <w:rFonts w:cs="Arial"/>
          <w:b/>
        </w:rPr>
        <w:t>Legal and Democratic Services</w:t>
      </w:r>
    </w:p>
    <w:p w:rsidR="00B81DFC" w:rsidRDefault="00B81DFC" w:rsidP="00B81DFC">
      <w:pPr>
        <w:tabs>
          <w:tab w:val="left" w:pos="851"/>
          <w:tab w:val="left" w:pos="1418"/>
        </w:tabs>
        <w:spacing w:after="0"/>
        <w:contextualSpacing/>
        <w:rPr>
          <w:rFonts w:cs="Arial"/>
          <w:sz w:val="20"/>
          <w:szCs w:val="20"/>
        </w:rPr>
      </w:pPr>
    </w:p>
    <w:p w:rsidR="00232758" w:rsidRDefault="00B81DFC" w:rsidP="00B81DFC">
      <w:pPr>
        <w:tabs>
          <w:tab w:val="left" w:pos="851"/>
          <w:tab w:val="left" w:pos="1418"/>
        </w:tabs>
        <w:spacing w:after="0"/>
        <w:contextualSpacing/>
        <w:rPr>
          <w:rFonts w:cs="Arial"/>
        </w:rPr>
      </w:pPr>
      <w:r w:rsidRPr="005D16FE">
        <w:rPr>
          <w:rFonts w:cs="Arial"/>
        </w:rPr>
        <w:t xml:space="preserve">It expected that Legal and Democratic Services will overspend by £1.685m in 2015/16. </w:t>
      </w:r>
    </w:p>
    <w:p w:rsidR="004D7BBF" w:rsidRDefault="004D7BBF" w:rsidP="00B81DFC">
      <w:pPr>
        <w:tabs>
          <w:tab w:val="left" w:pos="851"/>
          <w:tab w:val="left" w:pos="1418"/>
        </w:tabs>
        <w:spacing w:after="0"/>
        <w:contextualSpacing/>
        <w:rPr>
          <w:rFonts w:cs="Arial"/>
        </w:rPr>
      </w:pPr>
    </w:p>
    <w:p w:rsidR="00232758" w:rsidRPr="000E5685" w:rsidRDefault="00B81DFC" w:rsidP="00A1675C">
      <w:pPr>
        <w:pStyle w:val="ListParagraph"/>
        <w:numPr>
          <w:ilvl w:val="0"/>
          <w:numId w:val="35"/>
        </w:numPr>
        <w:tabs>
          <w:tab w:val="left" w:pos="851"/>
          <w:tab w:val="left" w:pos="1418"/>
        </w:tabs>
        <w:spacing w:after="0"/>
        <w:ind w:left="851" w:hanging="851"/>
        <w:rPr>
          <w:rFonts w:cs="Arial"/>
        </w:rPr>
      </w:pPr>
      <w:r w:rsidRPr="001B6D90">
        <w:rPr>
          <w:rFonts w:cs="Arial"/>
        </w:rPr>
        <w:t xml:space="preserve">£0.353m relates to Coroner Services and includes forecast overspends on staff, various fees for services provided (toxicology, pathology, mortuary fees, etc.) and SLA's with other Local Authorities.  </w:t>
      </w:r>
    </w:p>
    <w:p w:rsidR="00B81DFC" w:rsidRPr="00977495" w:rsidRDefault="00B81DFC" w:rsidP="00A1675C">
      <w:pPr>
        <w:pStyle w:val="ListParagraph"/>
        <w:numPr>
          <w:ilvl w:val="0"/>
          <w:numId w:val="35"/>
        </w:numPr>
        <w:tabs>
          <w:tab w:val="left" w:pos="851"/>
          <w:tab w:val="left" w:pos="1418"/>
        </w:tabs>
        <w:spacing w:after="0"/>
        <w:ind w:left="851" w:hanging="851"/>
        <w:rPr>
          <w:rFonts w:cs="Arial"/>
        </w:rPr>
      </w:pPr>
      <w:r w:rsidRPr="00395690">
        <w:rPr>
          <w:rFonts w:cs="Arial"/>
        </w:rPr>
        <w:t xml:space="preserve">£1.332m relates to overspends on staff, agency costs and legal fees within Legal Services resulting from </w:t>
      </w:r>
      <w:r w:rsidRPr="00977495">
        <w:rPr>
          <w:rFonts w:cs="Arial"/>
        </w:rPr>
        <w:t>continuing increases in numbers of child protection cases.</w:t>
      </w:r>
    </w:p>
    <w:p w:rsidR="00B81DFC" w:rsidRPr="00E4056E" w:rsidRDefault="00B81DFC" w:rsidP="00B81DFC">
      <w:pPr>
        <w:tabs>
          <w:tab w:val="left" w:pos="851"/>
          <w:tab w:val="left" w:pos="1418"/>
        </w:tabs>
        <w:spacing w:after="0"/>
        <w:contextualSpacing/>
        <w:rPr>
          <w:rFonts w:cs="Arial"/>
        </w:rPr>
      </w:pPr>
    </w:p>
    <w:p w:rsidR="00B81DFC" w:rsidRPr="005D16FE" w:rsidRDefault="00B81DFC" w:rsidP="00B81DFC">
      <w:pPr>
        <w:tabs>
          <w:tab w:val="left" w:pos="851"/>
          <w:tab w:val="left" w:pos="1418"/>
        </w:tabs>
        <w:spacing w:after="0"/>
        <w:contextualSpacing/>
        <w:rPr>
          <w:rFonts w:cs="Arial"/>
        </w:rPr>
      </w:pPr>
      <w:r w:rsidRPr="005D16FE">
        <w:rPr>
          <w:rFonts w:cs="Arial"/>
        </w:rPr>
        <w:t xml:space="preserve">No other variances </w:t>
      </w:r>
      <w:r>
        <w:rPr>
          <w:rFonts w:cs="Arial"/>
        </w:rPr>
        <w:t>are currently forecast within</w:t>
      </w:r>
      <w:r w:rsidRPr="005D16FE">
        <w:rPr>
          <w:rFonts w:cs="Arial"/>
        </w:rPr>
        <w:t xml:space="preserve"> commissioning services</w:t>
      </w:r>
      <w:r w:rsidR="001936BF">
        <w:rPr>
          <w:rFonts w:cs="Arial"/>
        </w:rPr>
        <w:t>.</w:t>
      </w:r>
    </w:p>
    <w:p w:rsidR="00C23332" w:rsidRDefault="00C23332">
      <w:pPr>
        <w:autoSpaceDE/>
        <w:autoSpaceDN/>
        <w:adjustRightInd/>
        <w:spacing w:after="0"/>
        <w:jc w:val="left"/>
        <w:rPr>
          <w:b/>
        </w:rPr>
      </w:pPr>
    </w:p>
    <w:p w:rsidR="00714D27" w:rsidRDefault="00714D27">
      <w:pPr>
        <w:autoSpaceDE/>
        <w:autoSpaceDN/>
        <w:adjustRightInd/>
        <w:spacing w:after="0"/>
        <w:jc w:val="left"/>
        <w:rPr>
          <w:b/>
        </w:rPr>
      </w:pPr>
      <w:r>
        <w:rPr>
          <w:b/>
        </w:rPr>
        <w:br w:type="page"/>
      </w:r>
    </w:p>
    <w:p w:rsidR="00B81DFC" w:rsidRDefault="00B81DFC" w:rsidP="00B81DFC">
      <w:pPr>
        <w:tabs>
          <w:tab w:val="left" w:pos="851"/>
          <w:tab w:val="left" w:pos="1418"/>
        </w:tabs>
        <w:spacing w:after="0"/>
        <w:rPr>
          <w:b/>
        </w:rPr>
      </w:pPr>
      <w:r>
        <w:rPr>
          <w:b/>
        </w:rPr>
        <w:lastRenderedPageBreak/>
        <w:t>3.</w:t>
      </w:r>
      <w:r w:rsidR="006228B0">
        <w:rPr>
          <w:b/>
        </w:rPr>
        <w:t>7</w:t>
      </w:r>
      <w:r>
        <w:rPr>
          <w:b/>
        </w:rPr>
        <w:tab/>
        <w:t>Within</w:t>
      </w:r>
      <w:r w:rsidRPr="00AC737F">
        <w:rPr>
          <w:b/>
        </w:rPr>
        <w:t xml:space="preserve"> the </w:t>
      </w:r>
      <w:r>
        <w:rPr>
          <w:b/>
        </w:rPr>
        <w:t>Development and Corporate Services</w:t>
      </w:r>
    </w:p>
    <w:p w:rsidR="00B81DFC" w:rsidRDefault="00B81DFC" w:rsidP="00B81DFC">
      <w:pPr>
        <w:tabs>
          <w:tab w:val="left" w:pos="851"/>
          <w:tab w:val="left" w:pos="1418"/>
        </w:tabs>
        <w:spacing w:after="0"/>
        <w:rPr>
          <w:b/>
        </w:rPr>
      </w:pPr>
    </w:p>
    <w:tbl>
      <w:tblPr>
        <w:tblW w:w="8842" w:type="dxa"/>
        <w:tblInd w:w="-5" w:type="dxa"/>
        <w:tblLook w:val="04A0" w:firstRow="1" w:lastRow="0" w:firstColumn="1" w:lastColumn="0" w:noHBand="0" w:noVBand="1"/>
      </w:tblPr>
      <w:tblGrid>
        <w:gridCol w:w="834"/>
        <w:gridCol w:w="3546"/>
        <w:gridCol w:w="1060"/>
        <w:gridCol w:w="1134"/>
        <w:gridCol w:w="1134"/>
        <w:gridCol w:w="1134"/>
      </w:tblGrid>
      <w:tr w:rsidR="00B81DFC" w:rsidRPr="00C23332" w:rsidTr="00034FB8">
        <w:trPr>
          <w:trHeight w:val="1200"/>
        </w:trPr>
        <w:tc>
          <w:tcPr>
            <w:tcW w:w="846"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REF</w:t>
            </w:r>
          </w:p>
        </w:tc>
        <w:tc>
          <w:tcPr>
            <w:tcW w:w="3827"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Service Grouping</w:t>
            </w:r>
          </w:p>
        </w:tc>
        <w:tc>
          <w:tcPr>
            <w:tcW w:w="995"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Revised Annual Budget</w:t>
            </w:r>
          </w:p>
        </w:tc>
        <w:tc>
          <w:tcPr>
            <w:tcW w:w="1050"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c>
          <w:tcPr>
            <w:tcW w:w="107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c>
          <w:tcPr>
            <w:tcW w:w="1050"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xml:space="preserve">Current Period Forecast Variance </w:t>
            </w:r>
          </w:p>
        </w:tc>
      </w:tr>
      <w:tr w:rsidR="00B81DFC" w:rsidRPr="00C23332" w:rsidTr="00034FB8">
        <w:trPr>
          <w:trHeight w:val="300"/>
        </w:trPr>
        <w:tc>
          <w:tcPr>
            <w:tcW w:w="84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3827"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 </w:t>
            </w:r>
          </w:p>
        </w:tc>
        <w:tc>
          <w:tcPr>
            <w:tcW w:w="995"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050"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07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£'000</w:t>
            </w:r>
          </w:p>
        </w:tc>
        <w:tc>
          <w:tcPr>
            <w:tcW w:w="1050"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C23332" w:rsidRDefault="00B81DFC" w:rsidP="00B81DFC">
            <w:pPr>
              <w:spacing w:after="0"/>
              <w:jc w:val="center"/>
              <w:rPr>
                <w:rFonts w:eastAsia="Times New Roman" w:cs="Arial"/>
                <w:b/>
                <w:bCs/>
                <w:sz w:val="22"/>
                <w:szCs w:val="22"/>
                <w:lang w:eastAsia="en-GB"/>
              </w:rPr>
            </w:pPr>
            <w:r w:rsidRPr="00C23332">
              <w:rPr>
                <w:rFonts w:eastAsia="Times New Roman" w:cs="Arial"/>
                <w:b/>
                <w:bCs/>
                <w:sz w:val="22"/>
                <w:szCs w:val="22"/>
                <w:lang w:eastAsia="en-GB"/>
              </w:rPr>
              <w:t>%</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B81DFC" w:rsidP="006228B0">
            <w:pPr>
              <w:spacing w:after="0"/>
              <w:rPr>
                <w:rFonts w:eastAsia="Times New Roman" w:cs="Arial"/>
                <w:sz w:val="22"/>
                <w:szCs w:val="22"/>
                <w:lang w:eastAsia="en-GB"/>
              </w:rPr>
            </w:pPr>
            <w:r w:rsidRPr="00C23332">
              <w:rPr>
                <w:rFonts w:eastAsia="Times New Roman" w:cs="Arial"/>
                <w:sz w:val="22"/>
                <w:szCs w:val="22"/>
                <w:lang w:eastAsia="en-GB"/>
              </w:rPr>
              <w:t>3.</w:t>
            </w:r>
            <w:r w:rsidR="006228B0">
              <w:rPr>
                <w:rFonts w:eastAsia="Times New Roman" w:cs="Arial"/>
                <w:sz w:val="22"/>
                <w:szCs w:val="22"/>
                <w:lang w:eastAsia="en-GB"/>
              </w:rPr>
              <w:t>7</w:t>
            </w:r>
            <w:r w:rsidRPr="00C23332">
              <w:rPr>
                <w:rFonts w:eastAsia="Times New Roman" w:cs="Arial"/>
                <w:sz w:val="22"/>
                <w:szCs w:val="22"/>
                <w:lang w:eastAsia="en-GB"/>
              </w:rPr>
              <w:t>.1</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BUSINESS GROWTH</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81</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81</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.2</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CORE BUSINESS SYSTEMS/TRANSFORMATION</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14,193</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20,693</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6,500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4</w:t>
            </w:r>
            <w:r w:rsidR="008E46BE" w:rsidRPr="00C23332">
              <w:rPr>
                <w:rFonts w:eastAsia="Times New Roman" w:cs="Arial"/>
                <w:sz w:val="22"/>
                <w:szCs w:val="22"/>
                <w:lang w:eastAsia="en-GB"/>
              </w:rPr>
              <w:t>6</w:t>
            </w:r>
            <w:r w:rsidRPr="00C23332">
              <w:rPr>
                <w:rFonts w:eastAsia="Times New Roman" w:cs="Arial"/>
                <w:sz w:val="22"/>
                <w:szCs w:val="22"/>
                <w:lang w:eastAsia="en-GB"/>
              </w:rPr>
              <w:t>%</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.3</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CORPORATE SERVICES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99</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99</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.4</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DESIGN and CONSTRUCTION</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3,654</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3,654</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.5</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DEVELOPMENT AND CORPORATE SERVICES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143</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143</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.6</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ECONOMIC DEVELOPMENT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1,317</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1,317</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.7</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ESTATES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1,787</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1,787</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.8</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FACILITIES MGT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3,939</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567C0D" w:rsidP="001936BF">
            <w:pPr>
              <w:spacing w:after="0"/>
              <w:jc w:val="center"/>
              <w:rPr>
                <w:rFonts w:eastAsia="Times New Roman" w:cs="Arial"/>
                <w:sz w:val="22"/>
                <w:szCs w:val="22"/>
                <w:lang w:eastAsia="en-GB"/>
              </w:rPr>
            </w:pPr>
            <w:r w:rsidRPr="00C23332">
              <w:rPr>
                <w:rFonts w:eastAsia="Times New Roman" w:cs="Arial"/>
                <w:sz w:val="22"/>
                <w:szCs w:val="22"/>
                <w:lang w:eastAsia="en-GB"/>
              </w:rPr>
              <w:t>4,639</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D857B3" w:rsidP="001936BF">
            <w:pPr>
              <w:spacing w:after="0"/>
              <w:jc w:val="center"/>
              <w:rPr>
                <w:rFonts w:eastAsia="Times New Roman" w:cs="Arial"/>
                <w:sz w:val="22"/>
                <w:szCs w:val="22"/>
                <w:lang w:eastAsia="en-GB"/>
              </w:rPr>
            </w:pPr>
            <w:r w:rsidRPr="00C23332">
              <w:rPr>
                <w:rFonts w:eastAsia="Times New Roman" w:cs="Arial"/>
                <w:sz w:val="22"/>
                <w:szCs w:val="22"/>
                <w:lang w:eastAsia="en-GB"/>
              </w:rPr>
              <w:t>700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D857B3" w:rsidP="001936BF">
            <w:pPr>
              <w:spacing w:after="0"/>
              <w:jc w:val="center"/>
              <w:rPr>
                <w:rFonts w:eastAsia="Times New Roman" w:cs="Arial"/>
                <w:sz w:val="22"/>
                <w:szCs w:val="22"/>
                <w:lang w:eastAsia="en-GB"/>
              </w:rPr>
            </w:pPr>
            <w:r w:rsidRPr="00C23332">
              <w:rPr>
                <w:rFonts w:eastAsia="Times New Roman" w:cs="Arial"/>
                <w:sz w:val="22"/>
                <w:szCs w:val="22"/>
                <w:lang w:eastAsia="en-GB"/>
              </w:rPr>
              <w:t>18</w:t>
            </w:r>
            <w:r w:rsidR="00B81DFC" w:rsidRPr="00C23332">
              <w:rPr>
                <w:rFonts w:eastAsia="Times New Roman" w:cs="Arial"/>
                <w:sz w:val="22"/>
                <w:szCs w:val="22"/>
                <w:lang w:eastAsia="en-GB"/>
              </w:rPr>
              <w:t>%</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.9</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HEALTH &amp; CARE SYSTEMS DEVELOPMENT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730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863</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133</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18%</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.10</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HUMAN RESOURCES</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1,175</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1,175</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.11</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LEP COORDINATION</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81</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81</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.12</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LANCASHIRE ADULT LEARNING</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-2,485</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color w:val="FF0000"/>
                <w:sz w:val="22"/>
                <w:szCs w:val="22"/>
                <w:lang w:eastAsia="en-GB"/>
              </w:rPr>
              <w:t>-527</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1,958</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6228B0" w:rsidP="006228B0">
            <w:pPr>
              <w:spacing w:after="0"/>
              <w:jc w:val="center"/>
              <w:rPr>
                <w:rFonts w:eastAsia="Times New Roman" w:cs="Arial"/>
                <w:sz w:val="22"/>
                <w:szCs w:val="22"/>
                <w:lang w:eastAsia="en-GB"/>
              </w:rPr>
            </w:pPr>
            <w:r>
              <w:rPr>
                <w:rFonts w:eastAsia="Times New Roman" w:cs="Arial"/>
                <w:sz w:val="22"/>
                <w:szCs w:val="22"/>
                <w:lang w:eastAsia="en-GB"/>
              </w:rPr>
              <w:t>7</w:t>
            </w:r>
            <w:r w:rsidR="008E46BE" w:rsidRPr="00C23332">
              <w:rPr>
                <w:rFonts w:eastAsia="Times New Roman" w:cs="Arial"/>
                <w:sz w:val="22"/>
                <w:szCs w:val="22"/>
                <w:lang w:eastAsia="en-GB"/>
              </w:rPr>
              <w:t>9</w:t>
            </w:r>
            <w:r w:rsidR="00B81DFC" w:rsidRPr="00C23332">
              <w:rPr>
                <w:rFonts w:eastAsia="Times New Roman" w:cs="Arial"/>
                <w:sz w:val="22"/>
                <w:szCs w:val="22"/>
                <w:lang w:eastAsia="en-GB"/>
              </w:rPr>
              <w:t>%</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.13</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PLANNING AND ENVIRONMENT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2,62</w:t>
            </w:r>
            <w:r w:rsidR="008E46BE" w:rsidRPr="00C23332">
              <w:rPr>
                <w:rFonts w:eastAsia="Times New Roman" w:cs="Arial"/>
                <w:sz w:val="22"/>
                <w:szCs w:val="22"/>
                <w:lang w:eastAsia="en-GB"/>
              </w:rPr>
              <w:t>2</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2,62</w:t>
            </w:r>
            <w:r w:rsidR="008E46BE" w:rsidRPr="00C23332">
              <w:rPr>
                <w:rFonts w:eastAsia="Times New Roman" w:cs="Arial"/>
                <w:sz w:val="22"/>
                <w:szCs w:val="22"/>
                <w:lang w:eastAsia="en-GB"/>
              </w:rPr>
              <w:t>2</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.14</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PROGRAMME OFFICE</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2,586</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2,586</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.15</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PROGRAMMES &amp; PROJECT MGT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117</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117</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A1675C">
        <w:trPr>
          <w:trHeight w:val="315"/>
        </w:trPr>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.16</w:t>
            </w:r>
          </w:p>
        </w:tc>
        <w:tc>
          <w:tcPr>
            <w:tcW w:w="3827"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SKILLS, LEARNING &amp; DEVELOPMENT</w:t>
            </w:r>
          </w:p>
        </w:tc>
        <w:tc>
          <w:tcPr>
            <w:tcW w:w="995"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4,754</w:t>
            </w:r>
          </w:p>
        </w:tc>
        <w:tc>
          <w:tcPr>
            <w:tcW w:w="1050"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4,954</w:t>
            </w:r>
          </w:p>
        </w:tc>
        <w:tc>
          <w:tcPr>
            <w:tcW w:w="1074"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200</w:t>
            </w:r>
          </w:p>
        </w:tc>
        <w:tc>
          <w:tcPr>
            <w:tcW w:w="1050" w:type="dxa"/>
            <w:tcBorders>
              <w:top w:val="single" w:sz="4" w:space="0" w:color="auto"/>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4%</w:t>
            </w:r>
          </w:p>
        </w:tc>
      </w:tr>
      <w:tr w:rsidR="00B81DFC" w:rsidRPr="00C23332" w:rsidTr="00B81DFC">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rsidR="00B81DFC" w:rsidRPr="00C23332" w:rsidRDefault="006228B0" w:rsidP="00B81DFC">
            <w:pPr>
              <w:spacing w:after="0"/>
              <w:rPr>
                <w:rFonts w:eastAsia="Times New Roman" w:cs="Arial"/>
                <w:sz w:val="22"/>
                <w:szCs w:val="22"/>
                <w:lang w:eastAsia="en-GB"/>
              </w:rPr>
            </w:pPr>
            <w:r>
              <w:rPr>
                <w:rFonts w:eastAsia="Times New Roman" w:cs="Arial"/>
                <w:sz w:val="22"/>
                <w:szCs w:val="22"/>
                <w:lang w:eastAsia="en-GB"/>
              </w:rPr>
              <w:t>3.7</w:t>
            </w:r>
            <w:r w:rsidR="00B81DFC" w:rsidRPr="00C23332">
              <w:rPr>
                <w:rFonts w:eastAsia="Times New Roman" w:cs="Arial"/>
                <w:sz w:val="22"/>
                <w:szCs w:val="22"/>
                <w:lang w:eastAsia="en-GB"/>
              </w:rPr>
              <w:t>.17</w:t>
            </w:r>
          </w:p>
        </w:tc>
        <w:tc>
          <w:tcPr>
            <w:tcW w:w="3827" w:type="dxa"/>
            <w:tcBorders>
              <w:top w:val="nil"/>
              <w:left w:val="nil"/>
              <w:bottom w:val="single" w:sz="4" w:space="0" w:color="auto"/>
              <w:right w:val="single" w:sz="4" w:space="0" w:color="auto"/>
            </w:tcBorders>
            <w:shd w:val="clear" w:color="000000" w:fill="FFFFFF"/>
            <w:hideMark/>
          </w:tcPr>
          <w:p w:rsidR="00B81DFC" w:rsidRPr="00C23332" w:rsidRDefault="00B81DFC" w:rsidP="008E697B">
            <w:pPr>
              <w:spacing w:after="0"/>
              <w:jc w:val="left"/>
              <w:rPr>
                <w:rFonts w:eastAsia="Times New Roman" w:cs="Arial"/>
                <w:sz w:val="22"/>
                <w:szCs w:val="22"/>
                <w:lang w:eastAsia="en-GB"/>
              </w:rPr>
            </w:pPr>
            <w:r w:rsidRPr="00C23332">
              <w:rPr>
                <w:rFonts w:eastAsia="Times New Roman" w:cs="Arial"/>
                <w:sz w:val="22"/>
                <w:szCs w:val="22"/>
                <w:lang w:eastAsia="en-GB"/>
              </w:rPr>
              <w:t>STRATEGIC ECONOMIC DEVELOPMENT</w:t>
            </w:r>
          </w:p>
        </w:tc>
        <w:tc>
          <w:tcPr>
            <w:tcW w:w="995"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81</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81</w:t>
            </w:r>
          </w:p>
        </w:tc>
        <w:tc>
          <w:tcPr>
            <w:tcW w:w="1074"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c>
          <w:tcPr>
            <w:tcW w:w="1050" w:type="dxa"/>
            <w:tcBorders>
              <w:top w:val="nil"/>
              <w:left w:val="nil"/>
              <w:bottom w:val="single" w:sz="4" w:space="0" w:color="auto"/>
              <w:right w:val="single" w:sz="4" w:space="0" w:color="auto"/>
            </w:tcBorders>
            <w:shd w:val="clear" w:color="000000" w:fill="FFFFFF"/>
            <w:hideMark/>
          </w:tcPr>
          <w:p w:rsidR="00B81DFC" w:rsidRPr="00C23332" w:rsidRDefault="00B81DFC" w:rsidP="001936BF">
            <w:pPr>
              <w:spacing w:after="0"/>
              <w:jc w:val="center"/>
              <w:rPr>
                <w:rFonts w:eastAsia="Times New Roman" w:cs="Arial"/>
                <w:sz w:val="22"/>
                <w:szCs w:val="22"/>
                <w:lang w:eastAsia="en-GB"/>
              </w:rPr>
            </w:pPr>
            <w:r w:rsidRPr="00C23332">
              <w:rPr>
                <w:rFonts w:eastAsia="Times New Roman" w:cs="Arial"/>
                <w:sz w:val="22"/>
                <w:szCs w:val="22"/>
                <w:lang w:eastAsia="en-GB"/>
              </w:rPr>
              <w:t>0%</w:t>
            </w:r>
          </w:p>
        </w:tc>
      </w:tr>
      <w:tr w:rsidR="00B81DFC" w:rsidRPr="00C23332" w:rsidTr="00034FB8">
        <w:trPr>
          <w:trHeight w:val="300"/>
        </w:trPr>
        <w:tc>
          <w:tcPr>
            <w:tcW w:w="846"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1DFC" w:rsidRPr="00C23332" w:rsidRDefault="00B81DFC" w:rsidP="00B81DFC">
            <w:pPr>
              <w:spacing w:after="0"/>
              <w:rPr>
                <w:rFonts w:eastAsia="Times New Roman" w:cs="Arial"/>
                <w:b/>
                <w:bCs/>
                <w:sz w:val="22"/>
                <w:szCs w:val="22"/>
                <w:lang w:eastAsia="en-GB"/>
              </w:rPr>
            </w:pPr>
            <w:r w:rsidRPr="00C23332">
              <w:rPr>
                <w:rFonts w:eastAsia="Times New Roman" w:cs="Arial"/>
                <w:b/>
                <w:bCs/>
                <w:sz w:val="22"/>
                <w:szCs w:val="22"/>
                <w:lang w:eastAsia="en-GB"/>
              </w:rPr>
              <w:t> </w:t>
            </w:r>
          </w:p>
        </w:tc>
        <w:tc>
          <w:tcPr>
            <w:tcW w:w="3827"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8E697B">
            <w:pPr>
              <w:spacing w:after="0"/>
              <w:jc w:val="left"/>
              <w:rPr>
                <w:rFonts w:eastAsia="Times New Roman" w:cs="Arial"/>
                <w:b/>
                <w:bCs/>
                <w:sz w:val="22"/>
                <w:szCs w:val="22"/>
                <w:lang w:eastAsia="en-GB"/>
              </w:rPr>
            </w:pPr>
            <w:r w:rsidRPr="00C23332">
              <w:rPr>
                <w:rFonts w:eastAsia="Times New Roman" w:cs="Arial"/>
                <w:b/>
                <w:bCs/>
                <w:sz w:val="22"/>
                <w:szCs w:val="22"/>
                <w:lang w:eastAsia="en-GB"/>
              </w:rPr>
              <w:t>DEVELOPMENT AND CORPORATE SERVICES TOTAL</w:t>
            </w:r>
          </w:p>
        </w:tc>
        <w:tc>
          <w:tcPr>
            <w:tcW w:w="995"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34,874</w:t>
            </w:r>
          </w:p>
        </w:tc>
        <w:tc>
          <w:tcPr>
            <w:tcW w:w="1050"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4</w:t>
            </w:r>
            <w:r w:rsidR="00D857B3" w:rsidRPr="00C23332">
              <w:rPr>
                <w:rFonts w:eastAsia="Times New Roman" w:cs="Arial"/>
                <w:b/>
                <w:bCs/>
                <w:sz w:val="22"/>
                <w:szCs w:val="22"/>
                <w:lang w:eastAsia="en-GB"/>
              </w:rPr>
              <w:t>4,365</w:t>
            </w:r>
          </w:p>
        </w:tc>
        <w:tc>
          <w:tcPr>
            <w:tcW w:w="107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D857B3"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9,491</w:t>
            </w:r>
          </w:p>
        </w:tc>
        <w:tc>
          <w:tcPr>
            <w:tcW w:w="1050"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C23332" w:rsidRDefault="00B81DFC" w:rsidP="001936BF">
            <w:pPr>
              <w:spacing w:after="0"/>
              <w:jc w:val="center"/>
              <w:rPr>
                <w:rFonts w:eastAsia="Times New Roman" w:cs="Arial"/>
                <w:b/>
                <w:bCs/>
                <w:sz w:val="22"/>
                <w:szCs w:val="22"/>
                <w:lang w:eastAsia="en-GB"/>
              </w:rPr>
            </w:pPr>
            <w:r w:rsidRPr="00C23332">
              <w:rPr>
                <w:rFonts w:eastAsia="Times New Roman" w:cs="Arial"/>
                <w:b/>
                <w:bCs/>
                <w:sz w:val="22"/>
                <w:szCs w:val="22"/>
                <w:lang w:eastAsia="en-GB"/>
              </w:rPr>
              <w:t>2</w:t>
            </w:r>
            <w:r w:rsidR="00D857B3" w:rsidRPr="00C23332">
              <w:rPr>
                <w:rFonts w:eastAsia="Times New Roman" w:cs="Arial"/>
                <w:b/>
                <w:bCs/>
                <w:sz w:val="22"/>
                <w:szCs w:val="22"/>
                <w:lang w:eastAsia="en-GB"/>
              </w:rPr>
              <w:t>7</w:t>
            </w:r>
            <w:r w:rsidRPr="00C23332">
              <w:rPr>
                <w:rFonts w:eastAsia="Times New Roman" w:cs="Arial"/>
                <w:b/>
                <w:bCs/>
                <w:sz w:val="22"/>
                <w:szCs w:val="22"/>
                <w:lang w:eastAsia="en-GB"/>
              </w:rPr>
              <w:t>%</w:t>
            </w:r>
          </w:p>
        </w:tc>
      </w:tr>
    </w:tbl>
    <w:p w:rsidR="00B81DFC" w:rsidRDefault="00B81DFC" w:rsidP="00B81DFC">
      <w:pPr>
        <w:tabs>
          <w:tab w:val="left" w:pos="851"/>
          <w:tab w:val="left" w:pos="1418"/>
        </w:tabs>
        <w:spacing w:after="0"/>
        <w:rPr>
          <w:b/>
          <w:bCs/>
        </w:rPr>
      </w:pPr>
    </w:p>
    <w:p w:rsidR="00B81DFC" w:rsidRPr="004D554A" w:rsidRDefault="006228B0" w:rsidP="00B81DFC">
      <w:pPr>
        <w:tabs>
          <w:tab w:val="left" w:pos="851"/>
          <w:tab w:val="left" w:pos="1418"/>
        </w:tabs>
        <w:spacing w:after="0"/>
        <w:rPr>
          <w:b/>
          <w:bCs/>
        </w:rPr>
      </w:pPr>
      <w:r>
        <w:rPr>
          <w:b/>
          <w:bCs/>
        </w:rPr>
        <w:t>3.7</w:t>
      </w:r>
      <w:r w:rsidR="00B81DFC">
        <w:rPr>
          <w:b/>
          <w:bCs/>
        </w:rPr>
        <w:t>.2</w:t>
      </w:r>
      <w:r w:rsidR="00B81DFC">
        <w:rPr>
          <w:b/>
          <w:bCs/>
        </w:rPr>
        <w:tab/>
      </w:r>
      <w:r w:rsidR="00B81DFC" w:rsidRPr="004D554A">
        <w:rPr>
          <w:b/>
          <w:bCs/>
        </w:rPr>
        <w:t>Development and Corporate Services</w:t>
      </w:r>
    </w:p>
    <w:p w:rsidR="00B81DFC" w:rsidRDefault="00B81DFC" w:rsidP="00B81DFC">
      <w:pPr>
        <w:tabs>
          <w:tab w:val="left" w:pos="851"/>
          <w:tab w:val="left" w:pos="1418"/>
        </w:tabs>
        <w:spacing w:after="0"/>
        <w:rPr>
          <w:b/>
          <w:bCs/>
        </w:rPr>
      </w:pPr>
    </w:p>
    <w:p w:rsidR="00B81DFC" w:rsidRDefault="00B81DFC" w:rsidP="00B81DFC">
      <w:pPr>
        <w:tabs>
          <w:tab w:val="left" w:pos="851"/>
          <w:tab w:val="left" w:pos="1418"/>
        </w:tabs>
        <w:spacing w:after="0"/>
        <w:rPr>
          <w:b/>
          <w:bCs/>
        </w:rPr>
      </w:pPr>
      <w:r>
        <w:rPr>
          <w:b/>
          <w:bCs/>
        </w:rPr>
        <w:t>Core Business Systems/Transformation – In particular BTLS</w:t>
      </w:r>
    </w:p>
    <w:p w:rsidR="00F40AD2" w:rsidRPr="00F40AD2" w:rsidRDefault="00F40AD2" w:rsidP="00F40AD2">
      <w:pPr>
        <w:pStyle w:val="ListParagraph"/>
        <w:tabs>
          <w:tab w:val="left" w:pos="851"/>
          <w:tab w:val="left" w:pos="1418"/>
        </w:tabs>
        <w:spacing w:after="0"/>
        <w:ind w:left="851"/>
      </w:pPr>
    </w:p>
    <w:p w:rsidR="00F40AD2" w:rsidRDefault="00F40AD2" w:rsidP="002B5DF1">
      <w:pPr>
        <w:pStyle w:val="ListParagraph"/>
        <w:numPr>
          <w:ilvl w:val="0"/>
          <w:numId w:val="46"/>
        </w:numPr>
        <w:tabs>
          <w:tab w:val="left" w:pos="851"/>
          <w:tab w:val="left" w:pos="1418"/>
        </w:tabs>
        <w:spacing w:after="0"/>
        <w:ind w:left="851" w:hanging="851"/>
      </w:pPr>
      <w:r>
        <w:t>A overspend on CLEO of £1.6m.  This was anticipated at the time of the renegotiation of the contract and is offset by provisions within reserves in accordance with the January 2014 Cabinet Report</w:t>
      </w:r>
      <w:r w:rsidR="00D17727">
        <w:t>.</w:t>
      </w:r>
    </w:p>
    <w:p w:rsidR="00F40AD2" w:rsidRDefault="00F40AD2" w:rsidP="00F40AD2">
      <w:pPr>
        <w:pStyle w:val="ListParagraph"/>
        <w:numPr>
          <w:ilvl w:val="0"/>
          <w:numId w:val="46"/>
        </w:numPr>
        <w:tabs>
          <w:tab w:val="left" w:pos="851"/>
          <w:tab w:val="left" w:pos="1418"/>
        </w:tabs>
        <w:spacing w:after="0"/>
        <w:ind w:left="851" w:hanging="851"/>
      </w:pPr>
      <w:r>
        <w:t>An under provision of budget against the contracted expenditure of £1.4m</w:t>
      </w:r>
      <w:r w:rsidR="00D17727">
        <w:t>.</w:t>
      </w:r>
    </w:p>
    <w:p w:rsidR="00F40AD2" w:rsidRDefault="00F40AD2" w:rsidP="00F40AD2">
      <w:pPr>
        <w:pStyle w:val="ListParagraph"/>
        <w:numPr>
          <w:ilvl w:val="0"/>
          <w:numId w:val="46"/>
        </w:numPr>
        <w:tabs>
          <w:tab w:val="left" w:pos="851"/>
          <w:tab w:val="left" w:pos="1418"/>
        </w:tabs>
        <w:spacing w:after="0"/>
        <w:ind w:left="851" w:hanging="851"/>
      </w:pPr>
      <w:r>
        <w:t xml:space="preserve">Several budget adjustments, reflected in the former OCL contract, which should have been made to the 2014/15 budget, following the renegotiation of the contract, totalling £5.1m.  The lack of these budget adjustments have persisted in the 2015/16 accounts. </w:t>
      </w:r>
    </w:p>
    <w:p w:rsidR="00B81DFC" w:rsidRDefault="00F40AD2" w:rsidP="00F40AD2">
      <w:pPr>
        <w:pStyle w:val="ListParagraph"/>
        <w:numPr>
          <w:ilvl w:val="0"/>
          <w:numId w:val="46"/>
        </w:numPr>
        <w:tabs>
          <w:tab w:val="left" w:pos="851"/>
          <w:tab w:val="left" w:pos="1418"/>
        </w:tabs>
        <w:spacing w:after="0"/>
        <w:ind w:left="851" w:hanging="851"/>
      </w:pPr>
      <w:r>
        <w:t>A £1.6m non-recurring underspend in respect of the contract with West Lancashire BC.</w:t>
      </w:r>
    </w:p>
    <w:p w:rsidR="00F40AD2" w:rsidRPr="002909E4" w:rsidRDefault="00F40AD2" w:rsidP="00F40AD2">
      <w:pPr>
        <w:autoSpaceDE/>
        <w:autoSpaceDN/>
        <w:adjustRightInd/>
        <w:spacing w:after="160" w:line="259" w:lineRule="auto"/>
        <w:jc w:val="left"/>
      </w:pPr>
    </w:p>
    <w:p w:rsidR="00B81DFC" w:rsidRPr="00884402" w:rsidRDefault="006228B0" w:rsidP="001936BF">
      <w:pPr>
        <w:tabs>
          <w:tab w:val="left" w:pos="851"/>
          <w:tab w:val="left" w:pos="1418"/>
        </w:tabs>
        <w:spacing w:after="0"/>
        <w:rPr>
          <w:b/>
        </w:rPr>
      </w:pPr>
      <w:r>
        <w:rPr>
          <w:b/>
        </w:rPr>
        <w:lastRenderedPageBreak/>
        <w:t>3.7</w:t>
      </w:r>
      <w:r w:rsidR="00B81DFC">
        <w:rPr>
          <w:b/>
        </w:rPr>
        <w:t>.8</w:t>
      </w:r>
      <w:r w:rsidR="00B81DFC">
        <w:rPr>
          <w:b/>
        </w:rPr>
        <w:tab/>
      </w:r>
      <w:r w:rsidR="00B81DFC" w:rsidRPr="00884402">
        <w:rPr>
          <w:b/>
        </w:rPr>
        <w:t>Facilities Management</w:t>
      </w:r>
    </w:p>
    <w:p w:rsidR="00B81DFC" w:rsidRDefault="00B81DFC" w:rsidP="001936BF">
      <w:pPr>
        <w:tabs>
          <w:tab w:val="left" w:pos="851"/>
          <w:tab w:val="left" w:pos="1418"/>
        </w:tabs>
        <w:spacing w:after="0"/>
      </w:pPr>
    </w:p>
    <w:p w:rsidR="00566FB4" w:rsidRDefault="009055E9" w:rsidP="00A1675C">
      <w:pPr>
        <w:pStyle w:val="ListParagraph"/>
        <w:numPr>
          <w:ilvl w:val="0"/>
          <w:numId w:val="46"/>
        </w:numPr>
        <w:tabs>
          <w:tab w:val="left" w:pos="851"/>
          <w:tab w:val="left" w:pos="1418"/>
        </w:tabs>
        <w:spacing w:after="0"/>
        <w:ind w:left="851" w:hanging="851"/>
      </w:pPr>
      <w:r>
        <w:t xml:space="preserve">There is a £0.700m remaining pressure </w:t>
      </w:r>
      <w:r w:rsidR="00612F47">
        <w:t xml:space="preserve">resulting </w:t>
      </w:r>
      <w:r>
        <w:t xml:space="preserve">from the </w:t>
      </w:r>
      <w:r w:rsidR="00612F47">
        <w:t xml:space="preserve">2015/16 </w:t>
      </w:r>
      <w:r>
        <w:t xml:space="preserve">service offer which is </w:t>
      </w:r>
      <w:r w:rsidR="00D857B3">
        <w:t xml:space="preserve">to be considered further as </w:t>
      </w:r>
      <w:r>
        <w:t>part of the property rationalisation review.</w:t>
      </w:r>
    </w:p>
    <w:p w:rsidR="00B81DFC" w:rsidRPr="003172B5" w:rsidRDefault="00B81DFC" w:rsidP="001936BF">
      <w:pPr>
        <w:tabs>
          <w:tab w:val="left" w:pos="851"/>
          <w:tab w:val="left" w:pos="1418"/>
        </w:tabs>
        <w:spacing w:after="0"/>
        <w:ind w:left="567" w:hanging="567"/>
      </w:pPr>
    </w:p>
    <w:p w:rsidR="00B81DFC" w:rsidRDefault="006228B0" w:rsidP="001936BF">
      <w:pPr>
        <w:tabs>
          <w:tab w:val="left" w:pos="851"/>
          <w:tab w:val="left" w:pos="1418"/>
        </w:tabs>
        <w:spacing w:after="0"/>
        <w:rPr>
          <w:b/>
          <w:bCs/>
        </w:rPr>
      </w:pPr>
      <w:r>
        <w:rPr>
          <w:b/>
          <w:bCs/>
        </w:rPr>
        <w:t>3.7</w:t>
      </w:r>
      <w:r w:rsidR="00B81DFC">
        <w:rPr>
          <w:b/>
          <w:bCs/>
        </w:rPr>
        <w:t>.9</w:t>
      </w:r>
      <w:r w:rsidR="00B81DFC">
        <w:rPr>
          <w:b/>
          <w:bCs/>
        </w:rPr>
        <w:tab/>
      </w:r>
      <w:r w:rsidR="00B81DFC" w:rsidRPr="00884402">
        <w:rPr>
          <w:b/>
          <w:bCs/>
        </w:rPr>
        <w:t>Health and Care Systems</w:t>
      </w:r>
    </w:p>
    <w:p w:rsidR="00B81DFC" w:rsidRDefault="00B81DFC" w:rsidP="001936BF">
      <w:pPr>
        <w:tabs>
          <w:tab w:val="left" w:pos="851"/>
          <w:tab w:val="left" w:pos="1418"/>
        </w:tabs>
        <w:spacing w:after="0"/>
      </w:pPr>
    </w:p>
    <w:p w:rsidR="00B81DFC" w:rsidRPr="007D1867" w:rsidRDefault="00B81DFC" w:rsidP="00A1675C">
      <w:pPr>
        <w:pStyle w:val="ListParagraph"/>
        <w:numPr>
          <w:ilvl w:val="0"/>
          <w:numId w:val="41"/>
        </w:numPr>
        <w:tabs>
          <w:tab w:val="left" w:pos="851"/>
          <w:tab w:val="left" w:pos="1418"/>
        </w:tabs>
        <w:spacing w:after="0"/>
        <w:ind w:left="851" w:hanging="851"/>
      </w:pPr>
      <w:r w:rsidRPr="007D1867">
        <w:t>The service is forecast to overspend by £</w:t>
      </w:r>
      <w:r w:rsidR="006228B0">
        <w:t>0.133m</w:t>
      </w:r>
      <w:r w:rsidRPr="007D1867">
        <w:t>, due to the budget being less than the posts transferred in the phase 1 structure.</w:t>
      </w:r>
      <w:r w:rsidR="004D7BBF">
        <w:t xml:space="preserve"> This position includes the application of £0.756m of reserves.</w:t>
      </w:r>
    </w:p>
    <w:p w:rsidR="00B81DFC" w:rsidRDefault="00B81DFC" w:rsidP="00A1675C">
      <w:pPr>
        <w:tabs>
          <w:tab w:val="left" w:pos="851"/>
          <w:tab w:val="left" w:pos="1418"/>
        </w:tabs>
        <w:spacing w:after="0"/>
        <w:ind w:left="851" w:hanging="851"/>
        <w:rPr>
          <w:b/>
          <w:bCs/>
        </w:rPr>
      </w:pPr>
    </w:p>
    <w:p w:rsidR="00B81DFC" w:rsidRPr="00884402" w:rsidRDefault="00B81DFC" w:rsidP="00A1675C">
      <w:pPr>
        <w:tabs>
          <w:tab w:val="left" w:pos="851"/>
          <w:tab w:val="left" w:pos="1418"/>
        </w:tabs>
        <w:spacing w:after="0"/>
        <w:ind w:left="851" w:hanging="851"/>
        <w:rPr>
          <w:b/>
          <w:bCs/>
        </w:rPr>
      </w:pPr>
      <w:r>
        <w:rPr>
          <w:b/>
          <w:bCs/>
        </w:rPr>
        <w:t>3.</w:t>
      </w:r>
      <w:r w:rsidR="006228B0">
        <w:rPr>
          <w:b/>
          <w:bCs/>
        </w:rPr>
        <w:t>7</w:t>
      </w:r>
      <w:r>
        <w:rPr>
          <w:b/>
          <w:bCs/>
        </w:rPr>
        <w:t>.12</w:t>
      </w:r>
      <w:r>
        <w:rPr>
          <w:b/>
          <w:bCs/>
        </w:rPr>
        <w:tab/>
      </w:r>
      <w:r w:rsidRPr="00884402">
        <w:rPr>
          <w:b/>
          <w:bCs/>
        </w:rPr>
        <w:t>Lancashire Adult Learning</w:t>
      </w:r>
    </w:p>
    <w:p w:rsidR="00B81DFC" w:rsidRDefault="00B81DFC" w:rsidP="00A1675C">
      <w:pPr>
        <w:tabs>
          <w:tab w:val="left" w:pos="851"/>
          <w:tab w:val="left" w:pos="1418"/>
        </w:tabs>
        <w:spacing w:after="0"/>
        <w:ind w:left="851" w:hanging="851"/>
      </w:pPr>
    </w:p>
    <w:p w:rsidR="00B81DFC" w:rsidRPr="00566FB4" w:rsidRDefault="00B81DFC" w:rsidP="00A1675C">
      <w:pPr>
        <w:pStyle w:val="ListParagraph"/>
        <w:numPr>
          <w:ilvl w:val="0"/>
          <w:numId w:val="41"/>
        </w:numPr>
        <w:tabs>
          <w:tab w:val="left" w:pos="851"/>
          <w:tab w:val="left" w:pos="1418"/>
        </w:tabs>
        <w:spacing w:after="0"/>
        <w:ind w:left="851" w:hanging="851"/>
        <w:rPr>
          <w:b/>
          <w:bCs/>
        </w:rPr>
      </w:pPr>
      <w:r w:rsidRPr="00884402">
        <w:t xml:space="preserve">Lancashire Adult Learning is </w:t>
      </w:r>
      <w:r>
        <w:t xml:space="preserve">forecast to overspend by £1.958m. </w:t>
      </w:r>
      <w:r w:rsidRPr="00884402">
        <w:t xml:space="preserve"> </w:t>
      </w:r>
      <w:r>
        <w:t xml:space="preserve">This is as due to the non-achievement of </w:t>
      </w:r>
      <w:r w:rsidRPr="00884402">
        <w:t xml:space="preserve">budgeted income targets </w:t>
      </w:r>
      <w:r>
        <w:t xml:space="preserve">and agreed </w:t>
      </w:r>
      <w:r w:rsidRPr="00884402">
        <w:t>savings, particularly in light of a recent OFSTED report and resulting red</w:t>
      </w:r>
      <w:r>
        <w:t xml:space="preserve">uction in Adult Skills funding. </w:t>
      </w:r>
      <w:r w:rsidRPr="00884402">
        <w:t xml:space="preserve"> </w:t>
      </w:r>
    </w:p>
    <w:p w:rsidR="00B81DFC" w:rsidRDefault="00B81DFC" w:rsidP="00A1675C">
      <w:pPr>
        <w:autoSpaceDE/>
        <w:autoSpaceDN/>
        <w:adjustRightInd/>
        <w:spacing w:after="0"/>
        <w:ind w:left="851" w:hanging="851"/>
        <w:rPr>
          <w:b/>
          <w:bCs/>
        </w:rPr>
      </w:pPr>
    </w:p>
    <w:p w:rsidR="00B81DFC" w:rsidRPr="00884402" w:rsidRDefault="006228B0" w:rsidP="00B81DFC">
      <w:pPr>
        <w:tabs>
          <w:tab w:val="left" w:pos="851"/>
          <w:tab w:val="left" w:pos="1418"/>
        </w:tabs>
        <w:spacing w:after="0"/>
        <w:rPr>
          <w:b/>
          <w:bCs/>
        </w:rPr>
      </w:pPr>
      <w:r>
        <w:rPr>
          <w:b/>
          <w:bCs/>
        </w:rPr>
        <w:t>3.7</w:t>
      </w:r>
      <w:r w:rsidR="00B81DFC">
        <w:rPr>
          <w:b/>
          <w:bCs/>
        </w:rPr>
        <w:t>.16</w:t>
      </w:r>
      <w:r w:rsidR="00B81DFC">
        <w:rPr>
          <w:b/>
          <w:bCs/>
        </w:rPr>
        <w:tab/>
      </w:r>
      <w:r w:rsidR="00B81DFC" w:rsidRPr="00884402">
        <w:rPr>
          <w:b/>
          <w:bCs/>
        </w:rPr>
        <w:t>Skills, Learning and Development</w:t>
      </w:r>
    </w:p>
    <w:p w:rsidR="00B81DFC" w:rsidRDefault="00B81DFC" w:rsidP="00B81DFC">
      <w:pPr>
        <w:tabs>
          <w:tab w:val="left" w:pos="851"/>
          <w:tab w:val="left" w:pos="1418"/>
        </w:tabs>
        <w:spacing w:after="0"/>
      </w:pPr>
    </w:p>
    <w:p w:rsidR="00B81DFC" w:rsidRDefault="00B81DFC" w:rsidP="00A1675C">
      <w:pPr>
        <w:pStyle w:val="ListParagraph"/>
        <w:numPr>
          <w:ilvl w:val="0"/>
          <w:numId w:val="41"/>
        </w:numPr>
        <w:tabs>
          <w:tab w:val="left" w:pos="851"/>
          <w:tab w:val="left" w:pos="1418"/>
        </w:tabs>
        <w:spacing w:after="0"/>
        <w:ind w:left="851" w:hanging="851"/>
      </w:pPr>
      <w:r w:rsidRPr="00884402">
        <w:t>Overspends of £</w:t>
      </w:r>
      <w:r w:rsidR="006228B0">
        <w:t>0.200m</w:t>
      </w:r>
      <w:r w:rsidRPr="00884402">
        <w:t xml:space="preserve"> are expected on Skills, Learning and Development budget due to reductions in grant funding.</w:t>
      </w:r>
    </w:p>
    <w:p w:rsidR="00D703CB" w:rsidRPr="002909E4" w:rsidRDefault="00D703CB" w:rsidP="001936BF">
      <w:pPr>
        <w:tabs>
          <w:tab w:val="left" w:pos="851"/>
          <w:tab w:val="left" w:pos="1418"/>
        </w:tabs>
        <w:spacing w:after="0"/>
        <w:ind w:left="567" w:hanging="567"/>
      </w:pPr>
    </w:p>
    <w:p w:rsidR="00D703CB" w:rsidRPr="00BE4BC9" w:rsidRDefault="00D703CB" w:rsidP="00D703CB">
      <w:pPr>
        <w:tabs>
          <w:tab w:val="left" w:pos="851"/>
          <w:tab w:val="left" w:pos="1418"/>
        </w:tabs>
        <w:spacing w:after="0"/>
        <w:contextualSpacing/>
        <w:rPr>
          <w:rFonts w:cs="Arial"/>
        </w:rPr>
      </w:pPr>
      <w:r>
        <w:rPr>
          <w:rFonts w:cs="Arial"/>
        </w:rPr>
        <w:t xml:space="preserve">This forecast </w:t>
      </w:r>
      <w:r w:rsidRPr="00BE4BC9">
        <w:rPr>
          <w:rFonts w:cs="Arial"/>
        </w:rPr>
        <w:t>in</w:t>
      </w:r>
      <w:r>
        <w:rPr>
          <w:rFonts w:cs="Arial"/>
        </w:rPr>
        <w:t>cludes the application of £0.350</w:t>
      </w:r>
      <w:r w:rsidRPr="00BE4BC9">
        <w:rPr>
          <w:rFonts w:cs="Arial"/>
        </w:rPr>
        <w:t>m from reserves</w:t>
      </w:r>
      <w:r>
        <w:rPr>
          <w:rFonts w:cs="Arial"/>
        </w:rPr>
        <w:t>.</w:t>
      </w:r>
    </w:p>
    <w:p w:rsidR="00B81DFC" w:rsidRDefault="00B81DFC" w:rsidP="00B81DFC">
      <w:pPr>
        <w:tabs>
          <w:tab w:val="left" w:pos="851"/>
          <w:tab w:val="left" w:pos="1418"/>
        </w:tabs>
        <w:spacing w:after="0"/>
        <w:rPr>
          <w:b/>
        </w:rPr>
      </w:pPr>
    </w:p>
    <w:p w:rsidR="00B81DFC" w:rsidRDefault="00B81DFC" w:rsidP="00B81DFC">
      <w:pPr>
        <w:tabs>
          <w:tab w:val="left" w:pos="851"/>
          <w:tab w:val="left" w:pos="1418"/>
        </w:tabs>
        <w:spacing w:after="0"/>
        <w:rPr>
          <w:b/>
        </w:rPr>
      </w:pPr>
      <w:r>
        <w:rPr>
          <w:b/>
        </w:rPr>
        <w:t>3.</w:t>
      </w:r>
      <w:r w:rsidR="006228B0">
        <w:rPr>
          <w:b/>
        </w:rPr>
        <w:t>8</w:t>
      </w:r>
      <w:r>
        <w:rPr>
          <w:b/>
        </w:rPr>
        <w:tab/>
      </w:r>
      <w:r w:rsidRPr="00884402">
        <w:rPr>
          <w:b/>
        </w:rPr>
        <w:t>Within Service Communications</w:t>
      </w:r>
    </w:p>
    <w:p w:rsidR="00B81DFC" w:rsidRPr="00884402" w:rsidRDefault="00B81DFC" w:rsidP="00B81DFC">
      <w:pPr>
        <w:tabs>
          <w:tab w:val="left" w:pos="851"/>
          <w:tab w:val="left" w:pos="1418"/>
        </w:tabs>
        <w:spacing w:after="0"/>
        <w:rPr>
          <w:b/>
        </w:rPr>
      </w:pPr>
    </w:p>
    <w:tbl>
      <w:tblPr>
        <w:tblW w:w="9067" w:type="dxa"/>
        <w:tblInd w:w="-5" w:type="dxa"/>
        <w:tblLook w:val="04A0" w:firstRow="1" w:lastRow="0" w:firstColumn="1" w:lastColumn="0" w:noHBand="0" w:noVBand="1"/>
      </w:tblPr>
      <w:tblGrid>
        <w:gridCol w:w="706"/>
        <w:gridCol w:w="3822"/>
        <w:gridCol w:w="1060"/>
        <w:gridCol w:w="1134"/>
        <w:gridCol w:w="1134"/>
        <w:gridCol w:w="1211"/>
      </w:tblGrid>
      <w:tr w:rsidR="00B81DFC" w:rsidRPr="00274857" w:rsidTr="00034FB8">
        <w:trPr>
          <w:trHeight w:val="1200"/>
        </w:trPr>
        <w:tc>
          <w:tcPr>
            <w:tcW w:w="704"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81DFC" w:rsidRPr="00274857" w:rsidRDefault="00B81DFC" w:rsidP="00B81DFC">
            <w:pPr>
              <w:spacing w:after="0"/>
              <w:rPr>
                <w:rFonts w:eastAsia="Times New Roman" w:cs="Arial"/>
                <w:b/>
                <w:bCs/>
                <w:sz w:val="22"/>
                <w:szCs w:val="22"/>
                <w:lang w:eastAsia="en-GB"/>
              </w:rPr>
            </w:pPr>
            <w:r w:rsidRPr="00274857">
              <w:rPr>
                <w:rFonts w:eastAsia="Times New Roman" w:cs="Arial"/>
                <w:b/>
                <w:bCs/>
                <w:sz w:val="22"/>
                <w:szCs w:val="22"/>
                <w:lang w:eastAsia="en-GB"/>
              </w:rPr>
              <w:t>REF</w:t>
            </w:r>
          </w:p>
        </w:tc>
        <w:tc>
          <w:tcPr>
            <w:tcW w:w="3969"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274857" w:rsidRDefault="00B81DFC" w:rsidP="00B81DFC">
            <w:pPr>
              <w:spacing w:after="0"/>
              <w:rPr>
                <w:rFonts w:eastAsia="Times New Roman" w:cs="Arial"/>
                <w:b/>
                <w:bCs/>
                <w:sz w:val="22"/>
                <w:szCs w:val="22"/>
                <w:lang w:eastAsia="en-GB"/>
              </w:rPr>
            </w:pPr>
            <w:r w:rsidRPr="00274857">
              <w:rPr>
                <w:rFonts w:eastAsia="Times New Roman" w:cs="Arial"/>
                <w:b/>
                <w:bCs/>
                <w:sz w:val="22"/>
                <w:szCs w:val="22"/>
                <w:lang w:eastAsia="en-GB"/>
              </w:rPr>
              <w:t>Service Grouping</w:t>
            </w:r>
          </w:p>
        </w:tc>
        <w:tc>
          <w:tcPr>
            <w:tcW w:w="992"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w:t>
            </w:r>
          </w:p>
        </w:tc>
        <w:tc>
          <w:tcPr>
            <w:tcW w:w="1050"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Variance </w:t>
            </w:r>
          </w:p>
        </w:tc>
        <w:tc>
          <w:tcPr>
            <w:tcW w:w="1218" w:type="dxa"/>
            <w:tcBorders>
              <w:top w:val="single" w:sz="4" w:space="0" w:color="auto"/>
              <w:left w:val="nil"/>
              <w:bottom w:val="nil"/>
              <w:right w:val="single" w:sz="4" w:space="0" w:color="auto"/>
            </w:tcBorders>
            <w:shd w:val="clear" w:color="auto" w:fill="D9D9D9" w:themeFill="background1" w:themeFillShade="D9"/>
            <w:vAlign w:val="center"/>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Variance </w:t>
            </w:r>
          </w:p>
        </w:tc>
      </w:tr>
      <w:tr w:rsidR="00B81DFC" w:rsidRPr="00274857" w:rsidTr="00034FB8">
        <w:trPr>
          <w:trHeight w:val="300"/>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3969"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992"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050"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218" w:type="dxa"/>
            <w:tcBorders>
              <w:top w:val="nil"/>
              <w:left w:val="nil"/>
              <w:bottom w:val="single" w:sz="4" w:space="0" w:color="auto"/>
              <w:right w:val="single" w:sz="4" w:space="0" w:color="auto"/>
            </w:tcBorders>
            <w:shd w:val="clear" w:color="auto" w:fill="D9D9D9" w:themeFill="background1" w:themeFillShade="D9"/>
            <w:vAlign w:val="bottom"/>
            <w:hideMark/>
          </w:tcPr>
          <w:p w:rsidR="00B81DFC" w:rsidRPr="00274857" w:rsidRDefault="00B81DFC" w:rsidP="00B81DFC">
            <w:pPr>
              <w:spacing w:after="0"/>
              <w:jc w:val="center"/>
              <w:rPr>
                <w:rFonts w:eastAsia="Times New Roman" w:cs="Arial"/>
                <w:b/>
                <w:bCs/>
                <w:sz w:val="22"/>
                <w:szCs w:val="22"/>
                <w:lang w:eastAsia="en-GB"/>
              </w:rPr>
            </w:pPr>
            <w:r w:rsidRPr="00274857">
              <w:rPr>
                <w:rFonts w:eastAsia="Times New Roman" w:cs="Arial"/>
                <w:b/>
                <w:bCs/>
                <w:sz w:val="22"/>
                <w:szCs w:val="22"/>
                <w:lang w:eastAsia="en-GB"/>
              </w:rPr>
              <w:t>%</w:t>
            </w:r>
          </w:p>
        </w:tc>
      </w:tr>
      <w:tr w:rsidR="00B81DFC" w:rsidRPr="00274857" w:rsidTr="00B81DFC">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81DFC" w:rsidRPr="00274857" w:rsidRDefault="00B81DFC" w:rsidP="006228B0">
            <w:pPr>
              <w:spacing w:after="0"/>
              <w:rPr>
                <w:rFonts w:eastAsia="Times New Roman" w:cs="Arial"/>
                <w:sz w:val="22"/>
                <w:szCs w:val="22"/>
                <w:lang w:eastAsia="en-GB"/>
              </w:rPr>
            </w:pPr>
            <w:r w:rsidRPr="00274857">
              <w:rPr>
                <w:rFonts w:eastAsia="Times New Roman" w:cs="Arial"/>
                <w:sz w:val="22"/>
                <w:szCs w:val="22"/>
                <w:lang w:eastAsia="en-GB"/>
              </w:rPr>
              <w:t>3.</w:t>
            </w:r>
            <w:r w:rsidR="006228B0">
              <w:rPr>
                <w:rFonts w:eastAsia="Times New Roman" w:cs="Arial"/>
                <w:sz w:val="22"/>
                <w:szCs w:val="22"/>
                <w:lang w:eastAsia="en-GB"/>
              </w:rPr>
              <w:t>8</w:t>
            </w:r>
            <w:r w:rsidRPr="00274857">
              <w:rPr>
                <w:rFonts w:eastAsia="Times New Roman" w:cs="Arial"/>
                <w:sz w:val="22"/>
                <w:szCs w:val="22"/>
                <w:lang w:eastAsia="en-GB"/>
              </w:rPr>
              <w:t>.1</w:t>
            </w:r>
          </w:p>
        </w:tc>
        <w:tc>
          <w:tcPr>
            <w:tcW w:w="3969" w:type="dxa"/>
            <w:tcBorders>
              <w:top w:val="nil"/>
              <w:left w:val="nil"/>
              <w:bottom w:val="single" w:sz="4" w:space="0" w:color="auto"/>
              <w:right w:val="single" w:sz="4" w:space="0" w:color="auto"/>
            </w:tcBorders>
            <w:shd w:val="clear" w:color="000000" w:fill="FFFFFF"/>
            <w:vAlign w:val="center"/>
            <w:hideMark/>
          </w:tcPr>
          <w:p w:rsidR="00B81DFC" w:rsidRPr="00274857" w:rsidRDefault="00B81DFC" w:rsidP="00B81DFC">
            <w:pPr>
              <w:spacing w:after="0"/>
              <w:rPr>
                <w:rFonts w:eastAsia="Times New Roman" w:cs="Arial"/>
                <w:sz w:val="22"/>
                <w:szCs w:val="22"/>
                <w:lang w:eastAsia="en-GB"/>
              </w:rPr>
            </w:pPr>
            <w:r w:rsidRPr="00274857">
              <w:rPr>
                <w:rFonts w:eastAsia="Times New Roman" w:cs="Arial"/>
                <w:sz w:val="22"/>
                <w:szCs w:val="22"/>
                <w:lang w:eastAsia="en-GB"/>
              </w:rPr>
              <w:t>SERVICE COMMUNICATIONS</w:t>
            </w:r>
          </w:p>
        </w:tc>
        <w:tc>
          <w:tcPr>
            <w:tcW w:w="992" w:type="dxa"/>
            <w:tcBorders>
              <w:top w:val="nil"/>
              <w:left w:val="nil"/>
              <w:bottom w:val="single" w:sz="4" w:space="0" w:color="auto"/>
              <w:right w:val="single" w:sz="4" w:space="0" w:color="auto"/>
            </w:tcBorders>
            <w:shd w:val="clear" w:color="000000" w:fill="FFFFFF"/>
            <w:hideMark/>
          </w:tcPr>
          <w:p w:rsidR="00B81DFC" w:rsidRPr="00274857" w:rsidRDefault="00B81DFC" w:rsidP="001936BF">
            <w:pPr>
              <w:spacing w:after="0"/>
              <w:jc w:val="center"/>
              <w:rPr>
                <w:rFonts w:eastAsia="Times New Roman" w:cs="Arial"/>
                <w:sz w:val="22"/>
                <w:szCs w:val="22"/>
                <w:lang w:eastAsia="en-GB"/>
              </w:rPr>
            </w:pPr>
            <w:r w:rsidRPr="00274857">
              <w:rPr>
                <w:rFonts w:eastAsia="Times New Roman" w:cs="Arial"/>
                <w:sz w:val="22"/>
                <w:szCs w:val="22"/>
                <w:lang w:eastAsia="en-GB"/>
              </w:rPr>
              <w:t>1,58</w:t>
            </w:r>
            <w:r w:rsidR="00566FB4" w:rsidRPr="00274857">
              <w:rPr>
                <w:rFonts w:eastAsia="Times New Roman" w:cs="Arial"/>
                <w:sz w:val="22"/>
                <w:szCs w:val="22"/>
                <w:lang w:eastAsia="en-GB"/>
              </w:rPr>
              <w:t>3</w:t>
            </w:r>
          </w:p>
        </w:tc>
        <w:tc>
          <w:tcPr>
            <w:tcW w:w="1134" w:type="dxa"/>
            <w:tcBorders>
              <w:top w:val="nil"/>
              <w:left w:val="nil"/>
              <w:bottom w:val="single" w:sz="4" w:space="0" w:color="auto"/>
              <w:right w:val="single" w:sz="4" w:space="0" w:color="auto"/>
            </w:tcBorders>
            <w:shd w:val="clear" w:color="000000" w:fill="FFFFFF"/>
            <w:hideMark/>
          </w:tcPr>
          <w:p w:rsidR="00B81DFC" w:rsidRPr="00274857" w:rsidRDefault="00B81DFC" w:rsidP="001936BF">
            <w:pPr>
              <w:spacing w:after="0"/>
              <w:jc w:val="center"/>
              <w:rPr>
                <w:rFonts w:eastAsia="Times New Roman" w:cs="Arial"/>
                <w:sz w:val="22"/>
                <w:szCs w:val="22"/>
                <w:lang w:eastAsia="en-GB"/>
              </w:rPr>
            </w:pPr>
            <w:r w:rsidRPr="00274857">
              <w:rPr>
                <w:rFonts w:eastAsia="Times New Roman" w:cs="Arial"/>
                <w:sz w:val="22"/>
                <w:szCs w:val="22"/>
                <w:lang w:eastAsia="en-GB"/>
              </w:rPr>
              <w:t>1,58</w:t>
            </w:r>
            <w:r w:rsidR="00566FB4" w:rsidRPr="00274857">
              <w:rPr>
                <w:rFonts w:eastAsia="Times New Roman" w:cs="Arial"/>
                <w:sz w:val="22"/>
                <w:szCs w:val="22"/>
                <w:lang w:eastAsia="en-GB"/>
              </w:rPr>
              <w:t>3</w:t>
            </w:r>
          </w:p>
        </w:tc>
        <w:tc>
          <w:tcPr>
            <w:tcW w:w="1050" w:type="dxa"/>
            <w:tcBorders>
              <w:top w:val="nil"/>
              <w:left w:val="nil"/>
              <w:bottom w:val="single" w:sz="4" w:space="0" w:color="auto"/>
              <w:right w:val="single" w:sz="4" w:space="0" w:color="auto"/>
            </w:tcBorders>
            <w:shd w:val="clear" w:color="000000" w:fill="FFFFFF"/>
            <w:hideMark/>
          </w:tcPr>
          <w:p w:rsidR="00B81DFC" w:rsidRPr="00274857" w:rsidRDefault="00B81DFC" w:rsidP="001936BF">
            <w:pPr>
              <w:spacing w:after="0"/>
              <w:jc w:val="center"/>
              <w:rPr>
                <w:rFonts w:eastAsia="Times New Roman" w:cs="Arial"/>
                <w:sz w:val="22"/>
                <w:szCs w:val="22"/>
                <w:lang w:eastAsia="en-GB"/>
              </w:rPr>
            </w:pPr>
            <w:r w:rsidRPr="00274857">
              <w:rPr>
                <w:rFonts w:eastAsia="Times New Roman" w:cs="Arial"/>
                <w:sz w:val="22"/>
                <w:szCs w:val="22"/>
                <w:lang w:eastAsia="en-GB"/>
              </w:rPr>
              <w:t>0</w:t>
            </w:r>
          </w:p>
        </w:tc>
        <w:tc>
          <w:tcPr>
            <w:tcW w:w="1218" w:type="dxa"/>
            <w:tcBorders>
              <w:top w:val="nil"/>
              <w:left w:val="nil"/>
              <w:bottom w:val="single" w:sz="4" w:space="0" w:color="auto"/>
              <w:right w:val="single" w:sz="4" w:space="0" w:color="auto"/>
            </w:tcBorders>
            <w:shd w:val="clear" w:color="000000" w:fill="FFFFFF"/>
            <w:hideMark/>
          </w:tcPr>
          <w:p w:rsidR="00B81DFC" w:rsidRPr="00274857" w:rsidRDefault="00B81DFC" w:rsidP="001936BF">
            <w:pPr>
              <w:spacing w:after="0"/>
              <w:jc w:val="center"/>
              <w:rPr>
                <w:rFonts w:eastAsia="Times New Roman" w:cs="Arial"/>
                <w:sz w:val="22"/>
                <w:szCs w:val="22"/>
                <w:lang w:eastAsia="en-GB"/>
              </w:rPr>
            </w:pPr>
            <w:r w:rsidRPr="00274857">
              <w:rPr>
                <w:rFonts w:eastAsia="Times New Roman" w:cs="Arial"/>
                <w:sz w:val="22"/>
                <w:szCs w:val="22"/>
                <w:lang w:eastAsia="en-GB"/>
              </w:rPr>
              <w:t>0%</w:t>
            </w:r>
          </w:p>
        </w:tc>
      </w:tr>
      <w:tr w:rsidR="00B81DFC" w:rsidRPr="00274857" w:rsidTr="00034FB8">
        <w:trPr>
          <w:trHeight w:val="300"/>
        </w:trPr>
        <w:tc>
          <w:tcPr>
            <w:tcW w:w="704"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1DFC" w:rsidRPr="00274857" w:rsidRDefault="00B81DFC" w:rsidP="00B81DFC">
            <w:pPr>
              <w:spacing w:after="0"/>
              <w:rPr>
                <w:rFonts w:eastAsia="Times New Roman" w:cs="Arial"/>
                <w:b/>
                <w:bCs/>
                <w:sz w:val="22"/>
                <w:szCs w:val="22"/>
                <w:lang w:eastAsia="en-GB"/>
              </w:rPr>
            </w:pPr>
            <w:r w:rsidRPr="00274857">
              <w:rPr>
                <w:rFonts w:eastAsia="Times New Roman" w:cs="Arial"/>
                <w:b/>
                <w:bCs/>
                <w:sz w:val="22"/>
                <w:szCs w:val="22"/>
                <w:lang w:eastAsia="en-GB"/>
              </w:rPr>
              <w:t> </w:t>
            </w:r>
          </w:p>
        </w:tc>
        <w:tc>
          <w:tcPr>
            <w:tcW w:w="3969"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274857" w:rsidRDefault="00B81DFC" w:rsidP="00B81DFC">
            <w:pPr>
              <w:spacing w:after="0"/>
              <w:rPr>
                <w:rFonts w:eastAsia="Times New Roman" w:cs="Arial"/>
                <w:b/>
                <w:bCs/>
                <w:sz w:val="22"/>
                <w:szCs w:val="22"/>
                <w:lang w:eastAsia="en-GB"/>
              </w:rPr>
            </w:pPr>
            <w:r w:rsidRPr="00274857">
              <w:rPr>
                <w:rFonts w:eastAsia="Times New Roman" w:cs="Arial"/>
                <w:b/>
                <w:bCs/>
                <w:sz w:val="22"/>
                <w:szCs w:val="22"/>
                <w:lang w:eastAsia="en-GB"/>
              </w:rPr>
              <w:t>SERVICE COMMUNICATIONS TOTAL</w:t>
            </w:r>
          </w:p>
        </w:tc>
        <w:tc>
          <w:tcPr>
            <w:tcW w:w="992"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274857" w:rsidRDefault="00B81DFC" w:rsidP="001936BF">
            <w:pPr>
              <w:spacing w:after="0"/>
              <w:jc w:val="center"/>
              <w:rPr>
                <w:rFonts w:eastAsia="Times New Roman" w:cs="Arial"/>
                <w:b/>
                <w:bCs/>
                <w:sz w:val="22"/>
                <w:szCs w:val="22"/>
                <w:lang w:eastAsia="en-GB"/>
              </w:rPr>
            </w:pPr>
            <w:r w:rsidRPr="00274857">
              <w:rPr>
                <w:rFonts w:eastAsia="Times New Roman" w:cs="Arial"/>
                <w:b/>
                <w:bCs/>
                <w:sz w:val="22"/>
                <w:szCs w:val="22"/>
                <w:lang w:eastAsia="en-GB"/>
              </w:rPr>
              <w:t>1,58</w:t>
            </w:r>
            <w:r w:rsidR="00566FB4" w:rsidRPr="00274857">
              <w:rPr>
                <w:rFonts w:eastAsia="Times New Roman" w:cs="Arial"/>
                <w:b/>
                <w:bCs/>
                <w:sz w:val="22"/>
                <w:szCs w:val="22"/>
                <w:lang w:eastAsia="en-GB"/>
              </w:rPr>
              <w:t>3</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274857" w:rsidRDefault="00B81DFC" w:rsidP="001936BF">
            <w:pPr>
              <w:spacing w:after="0"/>
              <w:jc w:val="center"/>
              <w:rPr>
                <w:rFonts w:eastAsia="Times New Roman" w:cs="Arial"/>
                <w:b/>
                <w:bCs/>
                <w:sz w:val="22"/>
                <w:szCs w:val="22"/>
                <w:lang w:eastAsia="en-GB"/>
              </w:rPr>
            </w:pPr>
            <w:r w:rsidRPr="00274857">
              <w:rPr>
                <w:rFonts w:eastAsia="Times New Roman" w:cs="Arial"/>
                <w:b/>
                <w:bCs/>
                <w:sz w:val="22"/>
                <w:szCs w:val="22"/>
                <w:lang w:eastAsia="en-GB"/>
              </w:rPr>
              <w:t>1,58</w:t>
            </w:r>
            <w:r w:rsidR="00566FB4" w:rsidRPr="00274857">
              <w:rPr>
                <w:rFonts w:eastAsia="Times New Roman" w:cs="Arial"/>
                <w:b/>
                <w:bCs/>
                <w:sz w:val="22"/>
                <w:szCs w:val="22"/>
                <w:lang w:eastAsia="en-GB"/>
              </w:rPr>
              <w:t>3</w:t>
            </w:r>
          </w:p>
        </w:tc>
        <w:tc>
          <w:tcPr>
            <w:tcW w:w="1050"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274857" w:rsidRDefault="00B81DFC" w:rsidP="001936BF">
            <w:pPr>
              <w:spacing w:after="0"/>
              <w:jc w:val="center"/>
              <w:rPr>
                <w:rFonts w:eastAsia="Times New Roman" w:cs="Arial"/>
                <w:b/>
                <w:bCs/>
                <w:sz w:val="22"/>
                <w:szCs w:val="22"/>
                <w:lang w:eastAsia="en-GB"/>
              </w:rPr>
            </w:pPr>
            <w:r w:rsidRPr="00274857">
              <w:rPr>
                <w:rFonts w:eastAsia="Times New Roman" w:cs="Arial"/>
                <w:b/>
                <w:bCs/>
                <w:sz w:val="22"/>
                <w:szCs w:val="22"/>
                <w:lang w:eastAsia="en-GB"/>
              </w:rPr>
              <w:t>0</w:t>
            </w:r>
          </w:p>
        </w:tc>
        <w:tc>
          <w:tcPr>
            <w:tcW w:w="1218" w:type="dxa"/>
            <w:tcBorders>
              <w:top w:val="nil"/>
              <w:left w:val="nil"/>
              <w:bottom w:val="single" w:sz="4" w:space="0" w:color="auto"/>
              <w:right w:val="single" w:sz="4" w:space="0" w:color="auto"/>
            </w:tcBorders>
            <w:shd w:val="clear" w:color="auto" w:fill="95B3D7" w:themeFill="accent1" w:themeFillTint="99"/>
            <w:vAlign w:val="center"/>
            <w:hideMark/>
          </w:tcPr>
          <w:p w:rsidR="00B81DFC" w:rsidRPr="00274857" w:rsidRDefault="00B81DFC" w:rsidP="001936BF">
            <w:pPr>
              <w:spacing w:after="0"/>
              <w:jc w:val="center"/>
              <w:rPr>
                <w:rFonts w:eastAsia="Times New Roman" w:cs="Arial"/>
                <w:b/>
                <w:bCs/>
                <w:sz w:val="22"/>
                <w:szCs w:val="22"/>
                <w:lang w:eastAsia="en-GB"/>
              </w:rPr>
            </w:pPr>
            <w:r w:rsidRPr="00274857">
              <w:rPr>
                <w:rFonts w:eastAsia="Times New Roman" w:cs="Arial"/>
                <w:b/>
                <w:bCs/>
                <w:sz w:val="22"/>
                <w:szCs w:val="22"/>
                <w:lang w:eastAsia="en-GB"/>
              </w:rPr>
              <w:t>0%</w:t>
            </w:r>
          </w:p>
        </w:tc>
      </w:tr>
    </w:tbl>
    <w:p w:rsidR="00B81DFC" w:rsidRPr="00E4056E" w:rsidRDefault="00B81DFC" w:rsidP="00B81DFC">
      <w:pPr>
        <w:tabs>
          <w:tab w:val="left" w:pos="851"/>
          <w:tab w:val="left" w:pos="1418"/>
        </w:tabs>
        <w:spacing w:after="0"/>
        <w:contextualSpacing/>
        <w:rPr>
          <w:rFonts w:cs="Arial"/>
        </w:rPr>
      </w:pPr>
    </w:p>
    <w:p w:rsidR="00B81DFC" w:rsidRDefault="00B81DFC" w:rsidP="00B81DFC">
      <w:pPr>
        <w:tabs>
          <w:tab w:val="left" w:pos="851"/>
          <w:tab w:val="left" w:pos="1418"/>
        </w:tabs>
        <w:spacing w:after="0"/>
        <w:contextualSpacing/>
        <w:rPr>
          <w:rFonts w:cs="Arial"/>
        </w:rPr>
      </w:pPr>
      <w:r w:rsidRPr="00884402">
        <w:rPr>
          <w:rFonts w:cs="Arial"/>
        </w:rPr>
        <w:t>No variance reported.</w:t>
      </w:r>
    </w:p>
    <w:p w:rsidR="00B81DFC" w:rsidRDefault="00B81DFC" w:rsidP="00B81DFC">
      <w:pPr>
        <w:tabs>
          <w:tab w:val="left" w:pos="851"/>
          <w:tab w:val="left" w:pos="1418"/>
        </w:tabs>
        <w:spacing w:after="0"/>
        <w:contextualSpacing/>
        <w:rPr>
          <w:rFonts w:cs="Arial"/>
        </w:rPr>
      </w:pPr>
    </w:p>
    <w:p w:rsidR="00274857" w:rsidRDefault="00274857">
      <w:pPr>
        <w:autoSpaceDE/>
        <w:autoSpaceDN/>
        <w:adjustRightInd/>
        <w:spacing w:after="0"/>
        <w:jc w:val="left"/>
        <w:rPr>
          <w:b/>
        </w:rPr>
      </w:pPr>
      <w:r>
        <w:rPr>
          <w:b/>
        </w:rPr>
        <w:br w:type="page"/>
      </w:r>
    </w:p>
    <w:p w:rsidR="00B81DFC" w:rsidRDefault="006228B0" w:rsidP="00B81DFC">
      <w:pPr>
        <w:tabs>
          <w:tab w:val="left" w:pos="851"/>
          <w:tab w:val="left" w:pos="1418"/>
        </w:tabs>
        <w:spacing w:after="0"/>
        <w:rPr>
          <w:b/>
        </w:rPr>
      </w:pPr>
      <w:r>
        <w:rPr>
          <w:b/>
        </w:rPr>
        <w:lastRenderedPageBreak/>
        <w:t>3.9</w:t>
      </w:r>
      <w:r w:rsidR="00B81DFC">
        <w:rPr>
          <w:b/>
        </w:rPr>
        <w:tab/>
      </w:r>
      <w:r w:rsidR="00B81DFC" w:rsidRPr="005D16FE">
        <w:rPr>
          <w:b/>
        </w:rPr>
        <w:t>Within Chief Executive Services</w:t>
      </w:r>
    </w:p>
    <w:p w:rsidR="006A731A" w:rsidRDefault="006A731A" w:rsidP="00B81DFC">
      <w:pPr>
        <w:tabs>
          <w:tab w:val="left" w:pos="851"/>
          <w:tab w:val="left" w:pos="1418"/>
        </w:tabs>
        <w:spacing w:after="0"/>
        <w:rPr>
          <w:b/>
        </w:rPr>
      </w:pPr>
    </w:p>
    <w:tbl>
      <w:tblPr>
        <w:tblW w:w="9067" w:type="dxa"/>
        <w:tblLayout w:type="fixed"/>
        <w:tblLook w:val="04A0" w:firstRow="1" w:lastRow="0" w:firstColumn="1" w:lastColumn="0" w:noHBand="0" w:noVBand="1"/>
      </w:tblPr>
      <w:tblGrid>
        <w:gridCol w:w="1146"/>
        <w:gridCol w:w="3185"/>
        <w:gridCol w:w="1193"/>
        <w:gridCol w:w="1134"/>
        <w:gridCol w:w="1134"/>
        <w:gridCol w:w="1275"/>
      </w:tblGrid>
      <w:tr w:rsidR="004E3D89" w:rsidRPr="00274857" w:rsidTr="00034FB8">
        <w:trPr>
          <w:trHeight w:val="1659"/>
        </w:trPr>
        <w:tc>
          <w:tcPr>
            <w:tcW w:w="1146"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F97F0F" w:rsidRPr="00274857" w:rsidRDefault="00F97F0F" w:rsidP="00F97F0F">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REF</w:t>
            </w:r>
          </w:p>
        </w:tc>
        <w:tc>
          <w:tcPr>
            <w:tcW w:w="3185" w:type="dxa"/>
            <w:tcBorders>
              <w:top w:val="single" w:sz="4" w:space="0" w:color="auto"/>
              <w:left w:val="nil"/>
              <w:bottom w:val="nil"/>
              <w:right w:val="single" w:sz="4" w:space="0" w:color="auto"/>
            </w:tcBorders>
            <w:shd w:val="clear" w:color="auto" w:fill="D9D9D9" w:themeFill="background1" w:themeFillShade="D9"/>
            <w:vAlign w:val="center"/>
            <w:hideMark/>
          </w:tcPr>
          <w:p w:rsidR="00F97F0F" w:rsidRPr="00274857" w:rsidRDefault="00F97F0F" w:rsidP="00F97F0F">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Service Grouping</w:t>
            </w:r>
          </w:p>
        </w:tc>
        <w:tc>
          <w:tcPr>
            <w:tcW w:w="1193" w:type="dxa"/>
            <w:tcBorders>
              <w:top w:val="single" w:sz="4" w:space="0" w:color="auto"/>
              <w:left w:val="nil"/>
              <w:bottom w:val="nil"/>
              <w:right w:val="single" w:sz="4" w:space="0" w:color="auto"/>
            </w:tcBorders>
            <w:shd w:val="clear" w:color="auto" w:fill="D9D9D9" w:themeFill="background1" w:themeFillShade="D9"/>
            <w:vAlign w:val="center"/>
            <w:hideMark/>
          </w:tcPr>
          <w:p w:rsidR="00F97F0F" w:rsidRPr="00274857" w:rsidRDefault="00F97F0F" w:rsidP="004E3D89">
            <w:pPr>
              <w:autoSpaceDE/>
              <w:autoSpaceDN/>
              <w:adjustRightInd/>
              <w:spacing w:after="0"/>
              <w:ind w:right="48"/>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F97F0F" w:rsidRPr="00274857" w:rsidRDefault="00F97F0F" w:rsidP="004E3D89">
            <w:pPr>
              <w:autoSpaceDE/>
              <w:autoSpaceDN/>
              <w:adjustRightInd/>
              <w:spacing w:after="0"/>
              <w:ind w:right="34"/>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F97F0F" w:rsidRPr="00274857" w:rsidRDefault="00F97F0F" w:rsidP="004E3D89">
            <w:pPr>
              <w:autoSpaceDE/>
              <w:autoSpaceDN/>
              <w:adjustRightInd/>
              <w:spacing w:after="0"/>
              <w:ind w:right="98"/>
              <w:jc w:val="center"/>
              <w:rPr>
                <w:rFonts w:eastAsia="Times New Roman" w:cs="Arial"/>
                <w:b/>
                <w:bCs/>
                <w:sz w:val="22"/>
                <w:szCs w:val="22"/>
                <w:lang w:eastAsia="en-GB"/>
              </w:rPr>
            </w:pPr>
            <w:r w:rsidRPr="00274857">
              <w:rPr>
                <w:rFonts w:eastAsia="Times New Roman" w:cs="Arial"/>
                <w:b/>
                <w:bCs/>
                <w:sz w:val="22"/>
                <w:szCs w:val="22"/>
                <w:lang w:eastAsia="en-GB"/>
              </w:rPr>
              <w:t>Current Period Forecast Variance</w:t>
            </w:r>
          </w:p>
        </w:tc>
        <w:tc>
          <w:tcPr>
            <w:tcW w:w="1275" w:type="dxa"/>
            <w:tcBorders>
              <w:top w:val="single" w:sz="4" w:space="0" w:color="auto"/>
              <w:left w:val="nil"/>
              <w:bottom w:val="nil"/>
              <w:right w:val="single" w:sz="4" w:space="0" w:color="auto"/>
            </w:tcBorders>
            <w:shd w:val="clear" w:color="auto" w:fill="D9D9D9" w:themeFill="background1" w:themeFillShade="D9"/>
            <w:vAlign w:val="center"/>
            <w:hideMark/>
          </w:tcPr>
          <w:p w:rsidR="00F97F0F" w:rsidRPr="00274857" w:rsidRDefault="00F97F0F" w:rsidP="004E3D89">
            <w:pPr>
              <w:autoSpaceDE/>
              <w:autoSpaceDN/>
              <w:adjustRightInd/>
              <w:spacing w:after="0"/>
              <w:ind w:right="176"/>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Variance </w:t>
            </w:r>
          </w:p>
        </w:tc>
      </w:tr>
      <w:tr w:rsidR="004E3D89" w:rsidRPr="00274857" w:rsidTr="00034FB8">
        <w:trPr>
          <w:trHeight w:val="414"/>
        </w:trPr>
        <w:tc>
          <w:tcPr>
            <w:tcW w:w="114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97F0F" w:rsidRPr="00274857" w:rsidRDefault="00F97F0F" w:rsidP="00F97F0F">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3185" w:type="dxa"/>
            <w:tcBorders>
              <w:top w:val="nil"/>
              <w:left w:val="nil"/>
              <w:bottom w:val="single" w:sz="4" w:space="0" w:color="auto"/>
              <w:right w:val="single" w:sz="4" w:space="0" w:color="auto"/>
            </w:tcBorders>
            <w:shd w:val="clear" w:color="auto" w:fill="D9D9D9" w:themeFill="background1" w:themeFillShade="D9"/>
            <w:vAlign w:val="bottom"/>
            <w:hideMark/>
          </w:tcPr>
          <w:p w:rsidR="00F97F0F" w:rsidRPr="00274857" w:rsidRDefault="00F97F0F" w:rsidP="00F97F0F">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193" w:type="dxa"/>
            <w:tcBorders>
              <w:top w:val="nil"/>
              <w:left w:val="nil"/>
              <w:bottom w:val="single" w:sz="4" w:space="0" w:color="auto"/>
              <w:right w:val="single" w:sz="4" w:space="0" w:color="auto"/>
            </w:tcBorders>
            <w:shd w:val="clear" w:color="auto" w:fill="D9D9D9" w:themeFill="background1" w:themeFillShade="D9"/>
            <w:vAlign w:val="bottom"/>
            <w:hideMark/>
          </w:tcPr>
          <w:p w:rsidR="00F97F0F" w:rsidRPr="00274857" w:rsidRDefault="00F97F0F" w:rsidP="004E3D89">
            <w:pPr>
              <w:autoSpaceDE/>
              <w:autoSpaceDN/>
              <w:adjustRightInd/>
              <w:spacing w:after="0"/>
              <w:ind w:right="48"/>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F97F0F" w:rsidRPr="00274857" w:rsidRDefault="00F97F0F" w:rsidP="004E3D89">
            <w:pPr>
              <w:autoSpaceDE/>
              <w:autoSpaceDN/>
              <w:adjustRightInd/>
              <w:spacing w:after="0"/>
              <w:ind w:right="34"/>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F97F0F" w:rsidRPr="00274857" w:rsidRDefault="00F97F0F" w:rsidP="004E3D89">
            <w:pPr>
              <w:autoSpaceDE/>
              <w:autoSpaceDN/>
              <w:adjustRightInd/>
              <w:spacing w:after="0"/>
              <w:ind w:right="98"/>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rsidR="00F97F0F" w:rsidRPr="00274857" w:rsidRDefault="00F97F0F" w:rsidP="004E3D89">
            <w:pPr>
              <w:autoSpaceDE/>
              <w:autoSpaceDN/>
              <w:adjustRightInd/>
              <w:spacing w:after="0"/>
              <w:ind w:right="176"/>
              <w:jc w:val="center"/>
              <w:rPr>
                <w:rFonts w:eastAsia="Times New Roman" w:cs="Arial"/>
                <w:b/>
                <w:bCs/>
                <w:sz w:val="22"/>
                <w:szCs w:val="22"/>
                <w:lang w:eastAsia="en-GB"/>
              </w:rPr>
            </w:pPr>
            <w:r w:rsidRPr="00274857">
              <w:rPr>
                <w:rFonts w:eastAsia="Times New Roman" w:cs="Arial"/>
                <w:b/>
                <w:bCs/>
                <w:sz w:val="22"/>
                <w:szCs w:val="22"/>
                <w:lang w:eastAsia="en-GB"/>
              </w:rPr>
              <w:t>%</w:t>
            </w:r>
          </w:p>
        </w:tc>
      </w:tr>
      <w:tr w:rsidR="004E3D89" w:rsidRPr="00274857" w:rsidTr="004E3D89">
        <w:trPr>
          <w:trHeight w:val="435"/>
        </w:trPr>
        <w:tc>
          <w:tcPr>
            <w:tcW w:w="1146" w:type="dxa"/>
            <w:tcBorders>
              <w:top w:val="nil"/>
              <w:left w:val="single" w:sz="4" w:space="0" w:color="auto"/>
              <w:bottom w:val="single" w:sz="4" w:space="0" w:color="auto"/>
              <w:right w:val="single" w:sz="4" w:space="0" w:color="auto"/>
            </w:tcBorders>
            <w:shd w:val="clear" w:color="000000" w:fill="FFFFFF"/>
            <w:hideMark/>
          </w:tcPr>
          <w:p w:rsidR="00F97F0F" w:rsidRPr="00274857" w:rsidRDefault="006228B0" w:rsidP="00F97F0F">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3.9</w:t>
            </w:r>
            <w:r w:rsidR="00F97F0F" w:rsidRPr="00274857">
              <w:rPr>
                <w:rFonts w:eastAsia="Times New Roman" w:cs="Arial"/>
                <w:sz w:val="22"/>
                <w:szCs w:val="22"/>
                <w:lang w:eastAsia="en-GB"/>
              </w:rPr>
              <w:t>.1</w:t>
            </w:r>
          </w:p>
        </w:tc>
        <w:tc>
          <w:tcPr>
            <w:tcW w:w="3185" w:type="dxa"/>
            <w:tcBorders>
              <w:top w:val="nil"/>
              <w:left w:val="nil"/>
              <w:bottom w:val="single" w:sz="4" w:space="0" w:color="auto"/>
              <w:right w:val="single" w:sz="4" w:space="0" w:color="auto"/>
            </w:tcBorders>
            <w:shd w:val="clear" w:color="000000" w:fill="FFFFFF"/>
            <w:hideMark/>
          </w:tcPr>
          <w:p w:rsidR="00F97F0F" w:rsidRPr="00274857" w:rsidRDefault="00F97F0F" w:rsidP="00F97F0F">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CHIEF EXECUTIVE</w:t>
            </w:r>
          </w:p>
        </w:tc>
        <w:tc>
          <w:tcPr>
            <w:tcW w:w="1193"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48"/>
              <w:jc w:val="center"/>
              <w:rPr>
                <w:rFonts w:eastAsia="Times New Roman" w:cs="Arial"/>
                <w:sz w:val="22"/>
                <w:szCs w:val="22"/>
                <w:lang w:eastAsia="en-GB"/>
              </w:rPr>
            </w:pPr>
            <w:r w:rsidRPr="00274857">
              <w:rPr>
                <w:rFonts w:eastAsia="Times New Roman" w:cs="Arial"/>
                <w:sz w:val="22"/>
                <w:szCs w:val="22"/>
                <w:lang w:eastAsia="en-GB"/>
              </w:rPr>
              <w:t>274</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34"/>
              <w:jc w:val="center"/>
              <w:rPr>
                <w:rFonts w:eastAsia="Times New Roman" w:cs="Arial"/>
                <w:sz w:val="22"/>
                <w:szCs w:val="22"/>
                <w:lang w:eastAsia="en-GB"/>
              </w:rPr>
            </w:pPr>
            <w:r w:rsidRPr="00274857">
              <w:rPr>
                <w:rFonts w:eastAsia="Times New Roman" w:cs="Arial"/>
                <w:sz w:val="22"/>
                <w:szCs w:val="22"/>
                <w:lang w:eastAsia="en-GB"/>
              </w:rPr>
              <w:t>286</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98"/>
              <w:jc w:val="center"/>
              <w:rPr>
                <w:rFonts w:eastAsia="Times New Roman" w:cs="Arial"/>
                <w:sz w:val="22"/>
                <w:szCs w:val="22"/>
                <w:lang w:eastAsia="en-GB"/>
              </w:rPr>
            </w:pPr>
            <w:r w:rsidRPr="00274857">
              <w:rPr>
                <w:rFonts w:eastAsia="Times New Roman" w:cs="Arial"/>
                <w:sz w:val="22"/>
                <w:szCs w:val="22"/>
                <w:lang w:eastAsia="en-GB"/>
              </w:rPr>
              <w:t>12</w:t>
            </w:r>
          </w:p>
        </w:tc>
        <w:tc>
          <w:tcPr>
            <w:tcW w:w="1275"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176"/>
              <w:jc w:val="center"/>
              <w:rPr>
                <w:rFonts w:eastAsia="Times New Roman" w:cs="Arial"/>
                <w:sz w:val="22"/>
                <w:szCs w:val="22"/>
                <w:lang w:eastAsia="en-GB"/>
              </w:rPr>
            </w:pPr>
            <w:r w:rsidRPr="00274857">
              <w:rPr>
                <w:rFonts w:eastAsia="Times New Roman" w:cs="Arial"/>
                <w:sz w:val="22"/>
                <w:szCs w:val="22"/>
                <w:lang w:eastAsia="en-GB"/>
              </w:rPr>
              <w:t>4%</w:t>
            </w:r>
          </w:p>
        </w:tc>
      </w:tr>
      <w:tr w:rsidR="004E3D89" w:rsidRPr="00274857" w:rsidTr="004E3D89">
        <w:trPr>
          <w:trHeight w:val="435"/>
        </w:trPr>
        <w:tc>
          <w:tcPr>
            <w:tcW w:w="1146" w:type="dxa"/>
            <w:tcBorders>
              <w:top w:val="nil"/>
              <w:left w:val="single" w:sz="4" w:space="0" w:color="auto"/>
              <w:bottom w:val="single" w:sz="4" w:space="0" w:color="auto"/>
              <w:right w:val="single" w:sz="4" w:space="0" w:color="auto"/>
            </w:tcBorders>
            <w:shd w:val="clear" w:color="000000" w:fill="FFFFFF"/>
            <w:hideMark/>
          </w:tcPr>
          <w:p w:rsidR="00F97F0F" w:rsidRPr="00274857" w:rsidRDefault="00F97F0F" w:rsidP="006228B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3.</w:t>
            </w:r>
            <w:r w:rsidR="006228B0">
              <w:rPr>
                <w:rFonts w:eastAsia="Times New Roman" w:cs="Arial"/>
                <w:sz w:val="22"/>
                <w:szCs w:val="22"/>
                <w:lang w:eastAsia="en-GB"/>
              </w:rPr>
              <w:t>9</w:t>
            </w:r>
            <w:r w:rsidRPr="00274857">
              <w:rPr>
                <w:rFonts w:eastAsia="Times New Roman" w:cs="Arial"/>
                <w:sz w:val="22"/>
                <w:szCs w:val="22"/>
                <w:lang w:eastAsia="en-GB"/>
              </w:rPr>
              <w:t>.2</w:t>
            </w:r>
          </w:p>
        </w:tc>
        <w:tc>
          <w:tcPr>
            <w:tcW w:w="3185" w:type="dxa"/>
            <w:tcBorders>
              <w:top w:val="nil"/>
              <w:left w:val="nil"/>
              <w:bottom w:val="single" w:sz="4" w:space="0" w:color="auto"/>
              <w:right w:val="single" w:sz="4" w:space="0" w:color="auto"/>
            </w:tcBorders>
            <w:shd w:val="clear" w:color="000000" w:fill="FFFFFF"/>
            <w:hideMark/>
          </w:tcPr>
          <w:p w:rsidR="00F97F0F" w:rsidRPr="00274857" w:rsidRDefault="00F97F0F" w:rsidP="00F97F0F">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SUPPORT</w:t>
            </w:r>
          </w:p>
        </w:tc>
        <w:tc>
          <w:tcPr>
            <w:tcW w:w="1193"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48"/>
              <w:jc w:val="center"/>
              <w:rPr>
                <w:rFonts w:eastAsia="Times New Roman" w:cs="Arial"/>
                <w:sz w:val="22"/>
                <w:szCs w:val="22"/>
                <w:lang w:eastAsia="en-GB"/>
              </w:rPr>
            </w:pPr>
            <w:r w:rsidRPr="00274857">
              <w:rPr>
                <w:rFonts w:eastAsia="Times New Roman" w:cs="Arial"/>
                <w:sz w:val="22"/>
                <w:szCs w:val="22"/>
                <w:lang w:eastAsia="en-GB"/>
              </w:rPr>
              <w:t>0</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34"/>
              <w:jc w:val="center"/>
              <w:rPr>
                <w:rFonts w:eastAsia="Times New Roman" w:cs="Arial"/>
                <w:sz w:val="22"/>
                <w:szCs w:val="22"/>
                <w:lang w:eastAsia="en-GB"/>
              </w:rPr>
            </w:pPr>
            <w:r w:rsidRPr="00274857">
              <w:rPr>
                <w:rFonts w:eastAsia="Times New Roman" w:cs="Arial"/>
                <w:sz w:val="22"/>
                <w:szCs w:val="22"/>
                <w:lang w:eastAsia="en-GB"/>
              </w:rPr>
              <w:t>0</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98"/>
              <w:jc w:val="center"/>
              <w:rPr>
                <w:rFonts w:eastAsia="Times New Roman" w:cs="Arial"/>
                <w:sz w:val="22"/>
                <w:szCs w:val="22"/>
                <w:lang w:eastAsia="en-GB"/>
              </w:rPr>
            </w:pPr>
            <w:r w:rsidRPr="00274857">
              <w:rPr>
                <w:rFonts w:eastAsia="Times New Roman" w:cs="Arial"/>
                <w:sz w:val="22"/>
                <w:szCs w:val="22"/>
                <w:lang w:eastAsia="en-GB"/>
              </w:rPr>
              <w:t>0</w:t>
            </w:r>
          </w:p>
        </w:tc>
        <w:tc>
          <w:tcPr>
            <w:tcW w:w="1275"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176"/>
              <w:jc w:val="center"/>
              <w:rPr>
                <w:rFonts w:eastAsia="Times New Roman" w:cs="Arial"/>
                <w:sz w:val="22"/>
                <w:szCs w:val="22"/>
                <w:lang w:eastAsia="en-GB"/>
              </w:rPr>
            </w:pPr>
            <w:r w:rsidRPr="00274857">
              <w:rPr>
                <w:rFonts w:eastAsia="Times New Roman" w:cs="Arial"/>
                <w:sz w:val="22"/>
                <w:szCs w:val="22"/>
                <w:lang w:eastAsia="en-GB"/>
              </w:rPr>
              <w:t>0%</w:t>
            </w:r>
          </w:p>
        </w:tc>
      </w:tr>
      <w:tr w:rsidR="004E3D89" w:rsidRPr="00274857" w:rsidTr="004E3D89">
        <w:trPr>
          <w:trHeight w:val="435"/>
        </w:trPr>
        <w:tc>
          <w:tcPr>
            <w:tcW w:w="1146" w:type="dxa"/>
            <w:tcBorders>
              <w:top w:val="nil"/>
              <w:left w:val="single" w:sz="4" w:space="0" w:color="auto"/>
              <w:bottom w:val="single" w:sz="4" w:space="0" w:color="auto"/>
              <w:right w:val="single" w:sz="4" w:space="0" w:color="auto"/>
            </w:tcBorders>
            <w:shd w:val="clear" w:color="000000" w:fill="FFFFFF"/>
            <w:hideMark/>
          </w:tcPr>
          <w:p w:rsidR="00F97F0F" w:rsidRPr="00274857" w:rsidRDefault="00F97F0F" w:rsidP="006228B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3.</w:t>
            </w:r>
            <w:r w:rsidR="006228B0">
              <w:rPr>
                <w:rFonts w:eastAsia="Times New Roman" w:cs="Arial"/>
                <w:sz w:val="22"/>
                <w:szCs w:val="22"/>
                <w:lang w:eastAsia="en-GB"/>
              </w:rPr>
              <w:t>9</w:t>
            </w:r>
            <w:r w:rsidRPr="00274857">
              <w:rPr>
                <w:rFonts w:eastAsia="Times New Roman" w:cs="Arial"/>
                <w:sz w:val="22"/>
                <w:szCs w:val="22"/>
                <w:lang w:eastAsia="en-GB"/>
              </w:rPr>
              <w:t>.3</w:t>
            </w:r>
          </w:p>
        </w:tc>
        <w:tc>
          <w:tcPr>
            <w:tcW w:w="3185" w:type="dxa"/>
            <w:tcBorders>
              <w:top w:val="nil"/>
              <w:left w:val="nil"/>
              <w:bottom w:val="single" w:sz="4" w:space="0" w:color="auto"/>
              <w:right w:val="single" w:sz="4" w:space="0" w:color="auto"/>
            </w:tcBorders>
            <w:shd w:val="clear" w:color="000000" w:fill="FFFFFF"/>
            <w:hideMark/>
          </w:tcPr>
          <w:p w:rsidR="00F97F0F" w:rsidRPr="00274857" w:rsidRDefault="00F97F0F" w:rsidP="00F97F0F">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CONTINGENCIES</w:t>
            </w:r>
          </w:p>
        </w:tc>
        <w:tc>
          <w:tcPr>
            <w:tcW w:w="1193"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48"/>
              <w:jc w:val="center"/>
              <w:rPr>
                <w:rFonts w:eastAsia="Times New Roman" w:cs="Arial"/>
                <w:sz w:val="22"/>
                <w:szCs w:val="22"/>
                <w:lang w:eastAsia="en-GB"/>
              </w:rPr>
            </w:pPr>
            <w:r w:rsidRPr="00274857">
              <w:rPr>
                <w:rFonts w:eastAsia="Times New Roman" w:cs="Arial"/>
                <w:sz w:val="22"/>
                <w:szCs w:val="22"/>
                <w:lang w:eastAsia="en-GB"/>
              </w:rPr>
              <w:t>1,324</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34"/>
              <w:jc w:val="center"/>
              <w:rPr>
                <w:rFonts w:eastAsia="Times New Roman" w:cs="Arial"/>
                <w:sz w:val="22"/>
                <w:szCs w:val="22"/>
                <w:lang w:eastAsia="en-GB"/>
              </w:rPr>
            </w:pPr>
            <w:r w:rsidRPr="00274857">
              <w:rPr>
                <w:rFonts w:eastAsia="Times New Roman" w:cs="Arial"/>
                <w:sz w:val="22"/>
                <w:szCs w:val="22"/>
                <w:lang w:eastAsia="en-GB"/>
              </w:rPr>
              <w:t>519</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98"/>
              <w:jc w:val="center"/>
              <w:rPr>
                <w:rFonts w:eastAsia="Times New Roman" w:cs="Arial"/>
                <w:sz w:val="22"/>
                <w:szCs w:val="22"/>
                <w:lang w:eastAsia="en-GB"/>
              </w:rPr>
            </w:pPr>
            <w:r w:rsidRPr="00274857">
              <w:rPr>
                <w:rFonts w:eastAsia="Times New Roman" w:cs="Arial"/>
                <w:color w:val="FF0000"/>
                <w:sz w:val="22"/>
                <w:szCs w:val="22"/>
                <w:lang w:eastAsia="en-GB"/>
              </w:rPr>
              <w:t>-805</w:t>
            </w:r>
          </w:p>
        </w:tc>
        <w:tc>
          <w:tcPr>
            <w:tcW w:w="1275"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176"/>
              <w:jc w:val="center"/>
              <w:rPr>
                <w:rFonts w:eastAsia="Times New Roman" w:cs="Arial"/>
                <w:sz w:val="22"/>
                <w:szCs w:val="22"/>
                <w:lang w:eastAsia="en-GB"/>
              </w:rPr>
            </w:pPr>
            <w:r w:rsidRPr="00274857">
              <w:rPr>
                <w:rFonts w:eastAsia="Times New Roman" w:cs="Arial"/>
                <w:sz w:val="22"/>
                <w:szCs w:val="22"/>
                <w:lang w:eastAsia="en-GB"/>
              </w:rPr>
              <w:t>-61%</w:t>
            </w:r>
          </w:p>
        </w:tc>
      </w:tr>
      <w:tr w:rsidR="004E3D89" w:rsidRPr="00274857" w:rsidTr="004E3D89">
        <w:trPr>
          <w:trHeight w:val="435"/>
        </w:trPr>
        <w:tc>
          <w:tcPr>
            <w:tcW w:w="1146" w:type="dxa"/>
            <w:tcBorders>
              <w:top w:val="nil"/>
              <w:left w:val="single" w:sz="4" w:space="0" w:color="auto"/>
              <w:bottom w:val="single" w:sz="4" w:space="0" w:color="auto"/>
              <w:right w:val="single" w:sz="4" w:space="0" w:color="auto"/>
            </w:tcBorders>
            <w:shd w:val="clear" w:color="000000" w:fill="FFFFFF"/>
            <w:hideMark/>
          </w:tcPr>
          <w:p w:rsidR="00F97F0F" w:rsidRPr="00274857" w:rsidRDefault="006228B0" w:rsidP="006228B0">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3.9</w:t>
            </w:r>
            <w:r w:rsidR="00F97F0F" w:rsidRPr="00274857">
              <w:rPr>
                <w:rFonts w:eastAsia="Times New Roman" w:cs="Arial"/>
                <w:sz w:val="22"/>
                <w:szCs w:val="22"/>
                <w:lang w:eastAsia="en-GB"/>
              </w:rPr>
              <w:t>.4</w:t>
            </w:r>
          </w:p>
        </w:tc>
        <w:tc>
          <w:tcPr>
            <w:tcW w:w="3185" w:type="dxa"/>
            <w:tcBorders>
              <w:top w:val="nil"/>
              <w:left w:val="nil"/>
              <w:bottom w:val="single" w:sz="4" w:space="0" w:color="auto"/>
              <w:right w:val="single" w:sz="4" w:space="0" w:color="auto"/>
            </w:tcBorders>
            <w:shd w:val="clear" w:color="000000" w:fill="FFFFFF"/>
            <w:hideMark/>
          </w:tcPr>
          <w:p w:rsidR="00F97F0F" w:rsidRPr="00274857" w:rsidRDefault="00F97F0F" w:rsidP="00F97F0F">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NON SERVICE ISSUES CORPORATE BUDGETS</w:t>
            </w:r>
          </w:p>
        </w:tc>
        <w:tc>
          <w:tcPr>
            <w:tcW w:w="1193"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48"/>
              <w:jc w:val="center"/>
              <w:rPr>
                <w:rFonts w:eastAsia="Times New Roman" w:cs="Arial"/>
                <w:sz w:val="22"/>
                <w:szCs w:val="22"/>
                <w:lang w:eastAsia="en-GB"/>
              </w:rPr>
            </w:pPr>
            <w:r w:rsidRPr="00274857">
              <w:rPr>
                <w:rFonts w:eastAsia="Times New Roman" w:cs="Arial"/>
                <w:sz w:val="22"/>
                <w:szCs w:val="22"/>
                <w:lang w:eastAsia="en-GB"/>
              </w:rPr>
              <w:t>76,214</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34"/>
              <w:jc w:val="center"/>
              <w:rPr>
                <w:rFonts w:eastAsia="Times New Roman" w:cs="Arial"/>
                <w:sz w:val="22"/>
                <w:szCs w:val="22"/>
                <w:lang w:eastAsia="en-GB"/>
              </w:rPr>
            </w:pPr>
            <w:r w:rsidRPr="00274857">
              <w:rPr>
                <w:rFonts w:eastAsia="Times New Roman" w:cs="Arial"/>
                <w:sz w:val="22"/>
                <w:szCs w:val="22"/>
                <w:lang w:eastAsia="en-GB"/>
              </w:rPr>
              <w:t>70,030</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98"/>
              <w:jc w:val="center"/>
              <w:rPr>
                <w:rFonts w:eastAsia="Times New Roman" w:cs="Arial"/>
                <w:sz w:val="22"/>
                <w:szCs w:val="22"/>
                <w:lang w:eastAsia="en-GB"/>
              </w:rPr>
            </w:pPr>
            <w:r w:rsidRPr="00274857">
              <w:rPr>
                <w:rFonts w:eastAsia="Times New Roman" w:cs="Arial"/>
                <w:color w:val="FF0000"/>
                <w:sz w:val="22"/>
                <w:szCs w:val="22"/>
                <w:lang w:eastAsia="en-GB"/>
              </w:rPr>
              <w:t>-6,184</w:t>
            </w:r>
          </w:p>
        </w:tc>
        <w:tc>
          <w:tcPr>
            <w:tcW w:w="1275"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176"/>
              <w:jc w:val="center"/>
              <w:rPr>
                <w:rFonts w:eastAsia="Times New Roman" w:cs="Arial"/>
                <w:sz w:val="22"/>
                <w:szCs w:val="22"/>
                <w:lang w:eastAsia="en-GB"/>
              </w:rPr>
            </w:pPr>
            <w:r w:rsidRPr="00274857">
              <w:rPr>
                <w:rFonts w:eastAsia="Times New Roman" w:cs="Arial"/>
                <w:sz w:val="22"/>
                <w:szCs w:val="22"/>
                <w:lang w:eastAsia="en-GB"/>
              </w:rPr>
              <w:t>-8%</w:t>
            </w:r>
          </w:p>
        </w:tc>
      </w:tr>
      <w:tr w:rsidR="004E3D89" w:rsidRPr="00274857" w:rsidTr="004E3D89">
        <w:trPr>
          <w:trHeight w:val="435"/>
        </w:trPr>
        <w:tc>
          <w:tcPr>
            <w:tcW w:w="1146" w:type="dxa"/>
            <w:tcBorders>
              <w:top w:val="nil"/>
              <w:left w:val="single" w:sz="4" w:space="0" w:color="auto"/>
              <w:bottom w:val="single" w:sz="4" w:space="0" w:color="auto"/>
              <w:right w:val="single" w:sz="4" w:space="0" w:color="auto"/>
            </w:tcBorders>
            <w:shd w:val="clear" w:color="000000" w:fill="FFFFFF"/>
            <w:hideMark/>
          </w:tcPr>
          <w:p w:rsidR="00F97F0F" w:rsidRPr="00274857" w:rsidRDefault="00F97F0F" w:rsidP="006228B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3.</w:t>
            </w:r>
            <w:r w:rsidR="006228B0">
              <w:rPr>
                <w:rFonts w:eastAsia="Times New Roman" w:cs="Arial"/>
                <w:sz w:val="22"/>
                <w:szCs w:val="22"/>
                <w:lang w:eastAsia="en-GB"/>
              </w:rPr>
              <w:t>9</w:t>
            </w:r>
            <w:r w:rsidRPr="00274857">
              <w:rPr>
                <w:rFonts w:eastAsia="Times New Roman" w:cs="Arial"/>
                <w:sz w:val="22"/>
                <w:szCs w:val="22"/>
                <w:lang w:eastAsia="en-GB"/>
              </w:rPr>
              <w:t>.5</w:t>
            </w:r>
          </w:p>
        </w:tc>
        <w:tc>
          <w:tcPr>
            <w:tcW w:w="3185" w:type="dxa"/>
            <w:tcBorders>
              <w:top w:val="nil"/>
              <w:left w:val="nil"/>
              <w:bottom w:val="single" w:sz="4" w:space="0" w:color="auto"/>
              <w:right w:val="single" w:sz="4" w:space="0" w:color="auto"/>
            </w:tcBorders>
            <w:shd w:val="clear" w:color="000000" w:fill="FFFFFF"/>
            <w:hideMark/>
          </w:tcPr>
          <w:p w:rsidR="00F97F0F" w:rsidRPr="00274857" w:rsidRDefault="00F97F0F" w:rsidP="00F97F0F">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LARGE SPECIFIC GRANTS TO SUPPORT THE AUTHORITY</w:t>
            </w:r>
          </w:p>
        </w:tc>
        <w:tc>
          <w:tcPr>
            <w:tcW w:w="1193"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48"/>
              <w:jc w:val="center"/>
              <w:rPr>
                <w:rFonts w:eastAsia="Times New Roman" w:cs="Arial"/>
                <w:sz w:val="22"/>
                <w:szCs w:val="22"/>
                <w:lang w:eastAsia="en-GB"/>
              </w:rPr>
            </w:pPr>
            <w:r w:rsidRPr="00274857">
              <w:rPr>
                <w:rFonts w:eastAsia="Times New Roman" w:cs="Arial"/>
                <w:color w:val="FF0000"/>
                <w:sz w:val="22"/>
                <w:szCs w:val="22"/>
                <w:lang w:eastAsia="en-GB"/>
              </w:rPr>
              <w:t>-76,416</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34"/>
              <w:jc w:val="center"/>
              <w:rPr>
                <w:rFonts w:eastAsia="Times New Roman" w:cs="Arial"/>
                <w:sz w:val="22"/>
                <w:szCs w:val="22"/>
                <w:lang w:eastAsia="en-GB"/>
              </w:rPr>
            </w:pPr>
            <w:r w:rsidRPr="00274857">
              <w:rPr>
                <w:rFonts w:eastAsia="Times New Roman" w:cs="Arial"/>
                <w:color w:val="FF0000"/>
                <w:sz w:val="22"/>
                <w:szCs w:val="22"/>
                <w:lang w:eastAsia="en-GB"/>
              </w:rPr>
              <w:t>-72,524</w:t>
            </w:r>
          </w:p>
        </w:tc>
        <w:tc>
          <w:tcPr>
            <w:tcW w:w="1134"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98"/>
              <w:jc w:val="center"/>
              <w:rPr>
                <w:rFonts w:eastAsia="Times New Roman" w:cs="Arial"/>
                <w:sz w:val="22"/>
                <w:szCs w:val="22"/>
                <w:lang w:eastAsia="en-GB"/>
              </w:rPr>
            </w:pPr>
            <w:r w:rsidRPr="00274857">
              <w:rPr>
                <w:rFonts w:eastAsia="Times New Roman" w:cs="Arial"/>
                <w:sz w:val="22"/>
                <w:szCs w:val="22"/>
                <w:lang w:eastAsia="en-GB"/>
              </w:rPr>
              <w:t>3,892</w:t>
            </w:r>
          </w:p>
        </w:tc>
        <w:tc>
          <w:tcPr>
            <w:tcW w:w="1275" w:type="dxa"/>
            <w:tcBorders>
              <w:top w:val="nil"/>
              <w:left w:val="nil"/>
              <w:bottom w:val="single" w:sz="4" w:space="0" w:color="auto"/>
              <w:right w:val="single" w:sz="4" w:space="0" w:color="auto"/>
            </w:tcBorders>
            <w:shd w:val="clear" w:color="000000" w:fill="FFFFFF"/>
            <w:hideMark/>
          </w:tcPr>
          <w:p w:rsidR="00F97F0F" w:rsidRPr="00274857" w:rsidRDefault="00F97F0F" w:rsidP="001936BF">
            <w:pPr>
              <w:autoSpaceDE/>
              <w:autoSpaceDN/>
              <w:adjustRightInd/>
              <w:spacing w:after="0"/>
              <w:ind w:right="176"/>
              <w:jc w:val="center"/>
              <w:rPr>
                <w:rFonts w:eastAsia="Times New Roman" w:cs="Arial"/>
                <w:sz w:val="22"/>
                <w:szCs w:val="22"/>
                <w:lang w:eastAsia="en-GB"/>
              </w:rPr>
            </w:pPr>
            <w:r w:rsidRPr="00274857">
              <w:rPr>
                <w:rFonts w:eastAsia="Times New Roman" w:cs="Arial"/>
                <w:sz w:val="22"/>
                <w:szCs w:val="22"/>
                <w:lang w:eastAsia="en-GB"/>
              </w:rPr>
              <w:t>5%</w:t>
            </w:r>
          </w:p>
        </w:tc>
      </w:tr>
      <w:tr w:rsidR="004E3D89" w:rsidRPr="00274857" w:rsidTr="00034FB8">
        <w:trPr>
          <w:trHeight w:val="414"/>
        </w:trPr>
        <w:tc>
          <w:tcPr>
            <w:tcW w:w="1146"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97F0F" w:rsidRPr="00274857" w:rsidRDefault="00F97F0F" w:rsidP="00F97F0F">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 </w:t>
            </w:r>
          </w:p>
        </w:tc>
        <w:tc>
          <w:tcPr>
            <w:tcW w:w="3185" w:type="dxa"/>
            <w:tcBorders>
              <w:top w:val="nil"/>
              <w:left w:val="nil"/>
              <w:bottom w:val="single" w:sz="4" w:space="0" w:color="auto"/>
              <w:right w:val="single" w:sz="4" w:space="0" w:color="auto"/>
            </w:tcBorders>
            <w:shd w:val="clear" w:color="auto" w:fill="95B3D7" w:themeFill="accent1" w:themeFillTint="99"/>
            <w:vAlign w:val="center"/>
            <w:hideMark/>
          </w:tcPr>
          <w:p w:rsidR="00F97F0F" w:rsidRPr="00274857" w:rsidRDefault="00F97F0F" w:rsidP="00F97F0F">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CHIEF EXECUTIVE TOTAL</w:t>
            </w:r>
          </w:p>
        </w:tc>
        <w:tc>
          <w:tcPr>
            <w:tcW w:w="1193" w:type="dxa"/>
            <w:tcBorders>
              <w:top w:val="nil"/>
              <w:left w:val="nil"/>
              <w:bottom w:val="single" w:sz="4" w:space="0" w:color="auto"/>
              <w:right w:val="single" w:sz="4" w:space="0" w:color="auto"/>
            </w:tcBorders>
            <w:shd w:val="clear" w:color="auto" w:fill="95B3D7" w:themeFill="accent1" w:themeFillTint="99"/>
            <w:vAlign w:val="center"/>
            <w:hideMark/>
          </w:tcPr>
          <w:p w:rsidR="00F97F0F" w:rsidRPr="00274857" w:rsidRDefault="00F97F0F" w:rsidP="001936BF">
            <w:pPr>
              <w:autoSpaceDE/>
              <w:autoSpaceDN/>
              <w:adjustRightInd/>
              <w:spacing w:after="0"/>
              <w:ind w:right="48"/>
              <w:jc w:val="center"/>
              <w:rPr>
                <w:rFonts w:eastAsia="Times New Roman" w:cs="Arial"/>
                <w:b/>
                <w:bCs/>
                <w:sz w:val="22"/>
                <w:szCs w:val="22"/>
                <w:lang w:eastAsia="en-GB"/>
              </w:rPr>
            </w:pPr>
            <w:r w:rsidRPr="00274857">
              <w:rPr>
                <w:rFonts w:eastAsia="Times New Roman" w:cs="Arial"/>
                <w:b/>
                <w:bCs/>
                <w:sz w:val="22"/>
                <w:szCs w:val="22"/>
                <w:lang w:eastAsia="en-GB"/>
              </w:rPr>
              <w:t>1,396</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F97F0F" w:rsidRPr="00274857" w:rsidRDefault="00F97F0F" w:rsidP="001936BF">
            <w:pPr>
              <w:autoSpaceDE/>
              <w:autoSpaceDN/>
              <w:adjustRightInd/>
              <w:spacing w:after="0"/>
              <w:ind w:right="34"/>
              <w:jc w:val="center"/>
              <w:rPr>
                <w:rFonts w:eastAsia="Times New Roman" w:cs="Arial"/>
                <w:b/>
                <w:bCs/>
                <w:sz w:val="22"/>
                <w:szCs w:val="22"/>
                <w:lang w:eastAsia="en-GB"/>
              </w:rPr>
            </w:pPr>
            <w:r w:rsidRPr="00274857">
              <w:rPr>
                <w:rFonts w:eastAsia="Times New Roman" w:cs="Arial"/>
                <w:b/>
                <w:bCs/>
                <w:color w:val="FF0000"/>
                <w:sz w:val="22"/>
                <w:szCs w:val="22"/>
                <w:lang w:eastAsia="en-GB"/>
              </w:rPr>
              <w:t>-1,689</w:t>
            </w:r>
          </w:p>
        </w:tc>
        <w:tc>
          <w:tcPr>
            <w:tcW w:w="1134" w:type="dxa"/>
            <w:tcBorders>
              <w:top w:val="nil"/>
              <w:left w:val="nil"/>
              <w:bottom w:val="single" w:sz="4" w:space="0" w:color="auto"/>
              <w:right w:val="single" w:sz="4" w:space="0" w:color="auto"/>
            </w:tcBorders>
            <w:shd w:val="clear" w:color="auto" w:fill="95B3D7" w:themeFill="accent1" w:themeFillTint="99"/>
            <w:vAlign w:val="center"/>
            <w:hideMark/>
          </w:tcPr>
          <w:p w:rsidR="00F97F0F" w:rsidRPr="00274857" w:rsidRDefault="00F97F0F" w:rsidP="001936BF">
            <w:pPr>
              <w:autoSpaceDE/>
              <w:autoSpaceDN/>
              <w:adjustRightInd/>
              <w:spacing w:after="0"/>
              <w:ind w:right="98"/>
              <w:jc w:val="center"/>
              <w:rPr>
                <w:rFonts w:eastAsia="Times New Roman" w:cs="Arial"/>
                <w:b/>
                <w:bCs/>
                <w:sz w:val="22"/>
                <w:szCs w:val="22"/>
                <w:lang w:eastAsia="en-GB"/>
              </w:rPr>
            </w:pPr>
            <w:r w:rsidRPr="00274857">
              <w:rPr>
                <w:rFonts w:eastAsia="Times New Roman" w:cs="Arial"/>
                <w:b/>
                <w:bCs/>
                <w:color w:val="FF0000"/>
                <w:sz w:val="22"/>
                <w:szCs w:val="22"/>
                <w:lang w:eastAsia="en-GB"/>
              </w:rPr>
              <w:t>-3,085</w:t>
            </w:r>
          </w:p>
        </w:tc>
        <w:tc>
          <w:tcPr>
            <w:tcW w:w="1275" w:type="dxa"/>
            <w:tcBorders>
              <w:top w:val="nil"/>
              <w:left w:val="nil"/>
              <w:bottom w:val="single" w:sz="4" w:space="0" w:color="auto"/>
              <w:right w:val="single" w:sz="4" w:space="0" w:color="auto"/>
            </w:tcBorders>
            <w:shd w:val="clear" w:color="auto" w:fill="95B3D7" w:themeFill="accent1" w:themeFillTint="99"/>
            <w:vAlign w:val="center"/>
            <w:hideMark/>
          </w:tcPr>
          <w:p w:rsidR="00F97F0F" w:rsidRPr="00274857" w:rsidRDefault="00F97F0F" w:rsidP="001936BF">
            <w:pPr>
              <w:autoSpaceDE/>
              <w:autoSpaceDN/>
              <w:adjustRightInd/>
              <w:spacing w:after="0"/>
              <w:ind w:right="176"/>
              <w:jc w:val="center"/>
              <w:rPr>
                <w:rFonts w:eastAsia="Times New Roman" w:cs="Arial"/>
                <w:b/>
                <w:bCs/>
                <w:sz w:val="22"/>
                <w:szCs w:val="22"/>
                <w:lang w:eastAsia="en-GB"/>
              </w:rPr>
            </w:pPr>
            <w:r w:rsidRPr="00274857">
              <w:rPr>
                <w:rFonts w:eastAsia="Times New Roman" w:cs="Arial"/>
                <w:b/>
                <w:bCs/>
                <w:sz w:val="22"/>
                <w:szCs w:val="22"/>
                <w:lang w:eastAsia="en-GB"/>
              </w:rPr>
              <w:t>-221%</w:t>
            </w:r>
          </w:p>
        </w:tc>
      </w:tr>
    </w:tbl>
    <w:p w:rsidR="00B81DFC" w:rsidRDefault="00B81DFC" w:rsidP="00B81DFC">
      <w:pPr>
        <w:tabs>
          <w:tab w:val="left" w:pos="851"/>
          <w:tab w:val="left" w:pos="1418"/>
        </w:tabs>
        <w:spacing w:after="0"/>
        <w:contextualSpacing/>
        <w:rPr>
          <w:rFonts w:cs="Arial"/>
          <w:b/>
          <w:bCs/>
        </w:rPr>
      </w:pPr>
    </w:p>
    <w:p w:rsidR="00B81DFC" w:rsidRDefault="006228B0" w:rsidP="00B81DFC">
      <w:pPr>
        <w:tabs>
          <w:tab w:val="left" w:pos="851"/>
          <w:tab w:val="left" w:pos="1418"/>
        </w:tabs>
        <w:spacing w:after="0"/>
        <w:contextualSpacing/>
        <w:rPr>
          <w:rFonts w:cs="Arial"/>
          <w:b/>
          <w:bCs/>
        </w:rPr>
      </w:pPr>
      <w:r>
        <w:rPr>
          <w:rFonts w:cs="Arial"/>
          <w:b/>
          <w:bCs/>
        </w:rPr>
        <w:t>3.9</w:t>
      </w:r>
      <w:r w:rsidR="00B81DFC">
        <w:rPr>
          <w:rFonts w:cs="Arial"/>
          <w:b/>
          <w:bCs/>
        </w:rPr>
        <w:t>.3</w:t>
      </w:r>
      <w:r w:rsidR="00B81DFC">
        <w:rPr>
          <w:rFonts w:cs="Arial"/>
          <w:b/>
          <w:bCs/>
        </w:rPr>
        <w:tab/>
      </w:r>
      <w:r w:rsidR="00B81DFC" w:rsidRPr="002C375D">
        <w:rPr>
          <w:rFonts w:cs="Arial"/>
          <w:b/>
          <w:bCs/>
        </w:rPr>
        <w:t>Contingencies</w:t>
      </w:r>
    </w:p>
    <w:p w:rsidR="00B81DFC" w:rsidRPr="002C375D" w:rsidRDefault="00B81DFC" w:rsidP="00B81DFC">
      <w:pPr>
        <w:tabs>
          <w:tab w:val="left" w:pos="851"/>
          <w:tab w:val="left" w:pos="1418"/>
        </w:tabs>
        <w:spacing w:after="0"/>
        <w:contextualSpacing/>
        <w:rPr>
          <w:rFonts w:cs="Arial"/>
          <w:b/>
          <w:bCs/>
        </w:rPr>
      </w:pPr>
    </w:p>
    <w:p w:rsidR="00B81DFC" w:rsidRDefault="00B81DFC" w:rsidP="00B81DFC">
      <w:pPr>
        <w:tabs>
          <w:tab w:val="left" w:pos="851"/>
          <w:tab w:val="left" w:pos="1418"/>
        </w:tabs>
        <w:spacing w:after="0"/>
        <w:contextualSpacing/>
        <w:rPr>
          <w:rFonts w:cs="Arial"/>
        </w:rPr>
      </w:pPr>
      <w:r w:rsidRPr="002C375D">
        <w:rPr>
          <w:rFonts w:cs="Arial"/>
        </w:rPr>
        <w:t>Underspends of £0.</w:t>
      </w:r>
      <w:r>
        <w:rPr>
          <w:rFonts w:cs="Arial"/>
        </w:rPr>
        <w:t>805</w:t>
      </w:r>
      <w:r w:rsidRPr="002C375D">
        <w:rPr>
          <w:rFonts w:cs="Arial"/>
        </w:rPr>
        <w:t>m are expected on various contingencies budgets.</w:t>
      </w:r>
    </w:p>
    <w:p w:rsidR="00B81DFC" w:rsidRPr="002C375D" w:rsidRDefault="00B81DFC" w:rsidP="00B81DFC">
      <w:pPr>
        <w:tabs>
          <w:tab w:val="left" w:pos="851"/>
          <w:tab w:val="left" w:pos="1418"/>
        </w:tabs>
        <w:spacing w:after="0"/>
        <w:contextualSpacing/>
        <w:rPr>
          <w:rFonts w:cs="Arial"/>
        </w:rPr>
      </w:pPr>
    </w:p>
    <w:p w:rsidR="00D703CB" w:rsidRDefault="006228B0" w:rsidP="00B81DFC">
      <w:pPr>
        <w:tabs>
          <w:tab w:val="left" w:pos="851"/>
          <w:tab w:val="left" w:pos="1418"/>
        </w:tabs>
        <w:spacing w:after="0"/>
        <w:rPr>
          <w:b/>
        </w:rPr>
      </w:pPr>
      <w:r>
        <w:rPr>
          <w:b/>
        </w:rPr>
        <w:t>3.9</w:t>
      </w:r>
      <w:r w:rsidR="00B81DFC">
        <w:rPr>
          <w:b/>
        </w:rPr>
        <w:t>.4</w:t>
      </w:r>
      <w:r w:rsidR="00B81DFC">
        <w:rPr>
          <w:b/>
        </w:rPr>
        <w:tab/>
        <w:t xml:space="preserve">Non Service Issues Corporate Budgets </w:t>
      </w:r>
    </w:p>
    <w:p w:rsidR="00D703CB" w:rsidRDefault="00D703CB" w:rsidP="00B81DFC">
      <w:pPr>
        <w:tabs>
          <w:tab w:val="left" w:pos="851"/>
          <w:tab w:val="left" w:pos="1418"/>
        </w:tabs>
        <w:spacing w:after="0"/>
        <w:rPr>
          <w:b/>
        </w:rPr>
      </w:pPr>
    </w:p>
    <w:p w:rsidR="00D703CB" w:rsidRDefault="00D703CB" w:rsidP="00D703CB">
      <w:pPr>
        <w:tabs>
          <w:tab w:val="left" w:pos="851"/>
          <w:tab w:val="left" w:pos="1418"/>
        </w:tabs>
        <w:spacing w:after="0"/>
        <w:contextualSpacing/>
        <w:rPr>
          <w:rFonts w:cs="Arial"/>
        </w:rPr>
      </w:pPr>
      <w:r>
        <w:rPr>
          <w:rFonts w:cs="Arial"/>
        </w:rPr>
        <w:t xml:space="preserve">This forecast </w:t>
      </w:r>
      <w:r w:rsidRPr="00BE4BC9">
        <w:rPr>
          <w:rFonts w:cs="Arial"/>
        </w:rPr>
        <w:t>in</w:t>
      </w:r>
      <w:r>
        <w:rPr>
          <w:rFonts w:cs="Arial"/>
        </w:rPr>
        <w:t>cludes a contribution to the County Council Election reserve of £0.400</w:t>
      </w:r>
      <w:r w:rsidRPr="00BE4BC9">
        <w:rPr>
          <w:rFonts w:cs="Arial"/>
        </w:rPr>
        <w:t>m</w:t>
      </w:r>
      <w:r w:rsidR="00056B0C">
        <w:rPr>
          <w:rFonts w:cs="Arial"/>
        </w:rPr>
        <w:t xml:space="preserve">, </w:t>
      </w:r>
      <w:r w:rsidR="00CB7770">
        <w:rPr>
          <w:rFonts w:cs="Arial"/>
        </w:rPr>
        <w:t>a revenue contribution to capital outlay of £1.295m</w:t>
      </w:r>
      <w:r w:rsidR="00B057FB">
        <w:rPr>
          <w:rFonts w:cs="Arial"/>
        </w:rPr>
        <w:t>,</w:t>
      </w:r>
      <w:r w:rsidR="00056B0C">
        <w:rPr>
          <w:rFonts w:cs="Arial"/>
        </w:rPr>
        <w:t xml:space="preserve"> a net contribution to the CYP PFI reserves of £0.870m</w:t>
      </w:r>
      <w:r w:rsidR="00B057FB">
        <w:rPr>
          <w:rFonts w:cs="Arial"/>
        </w:rPr>
        <w:t xml:space="preserve"> and </w:t>
      </w:r>
      <w:r w:rsidR="00B057FB">
        <w:t xml:space="preserve">a </w:t>
      </w:r>
      <w:r w:rsidR="00B057FB">
        <w:rPr>
          <w:lang w:eastAsia="en-GB"/>
        </w:rPr>
        <w:t>contribution of £5.464m from the Downsizing reserve</w:t>
      </w:r>
      <w:r w:rsidR="00CB7770">
        <w:rPr>
          <w:rFonts w:cs="Arial"/>
        </w:rPr>
        <w:t>.</w:t>
      </w:r>
    </w:p>
    <w:p w:rsidR="00D703CB" w:rsidRDefault="00D703CB" w:rsidP="00B81DFC">
      <w:pPr>
        <w:tabs>
          <w:tab w:val="left" w:pos="851"/>
          <w:tab w:val="left" w:pos="1418"/>
        </w:tabs>
        <w:spacing w:after="0"/>
        <w:rPr>
          <w:b/>
        </w:rPr>
      </w:pPr>
    </w:p>
    <w:p w:rsidR="00B81DFC" w:rsidRDefault="00B81DFC" w:rsidP="00B81DFC">
      <w:pPr>
        <w:tabs>
          <w:tab w:val="left" w:pos="851"/>
          <w:tab w:val="left" w:pos="1418"/>
        </w:tabs>
        <w:spacing w:after="0"/>
        <w:rPr>
          <w:b/>
        </w:rPr>
      </w:pPr>
      <w:r w:rsidRPr="005D16FE">
        <w:rPr>
          <w:b/>
        </w:rPr>
        <w:t>Treasury Management</w:t>
      </w:r>
    </w:p>
    <w:p w:rsidR="00B81DFC" w:rsidRPr="005D16FE" w:rsidRDefault="00B81DFC" w:rsidP="00B81DFC">
      <w:pPr>
        <w:tabs>
          <w:tab w:val="left" w:pos="851"/>
          <w:tab w:val="left" w:pos="1418"/>
        </w:tabs>
        <w:spacing w:after="0"/>
        <w:rPr>
          <w:b/>
        </w:rPr>
      </w:pPr>
    </w:p>
    <w:tbl>
      <w:tblPr>
        <w:tblW w:w="7074" w:type="dxa"/>
        <w:tblInd w:w="841" w:type="dxa"/>
        <w:tblCellMar>
          <w:left w:w="0" w:type="dxa"/>
          <w:right w:w="0" w:type="dxa"/>
        </w:tblCellMar>
        <w:tblLook w:val="04A0" w:firstRow="1" w:lastRow="0" w:firstColumn="1" w:lastColumn="0" w:noHBand="0" w:noVBand="1"/>
      </w:tblPr>
      <w:tblGrid>
        <w:gridCol w:w="2120"/>
        <w:gridCol w:w="1331"/>
        <w:gridCol w:w="1960"/>
        <w:gridCol w:w="1663"/>
      </w:tblGrid>
      <w:tr w:rsidR="00B81DFC" w:rsidRPr="00274857" w:rsidTr="00274857">
        <w:trPr>
          <w:trHeight w:val="254"/>
        </w:trPr>
        <w:tc>
          <w:tcPr>
            <w:tcW w:w="2120" w:type="dxa"/>
            <w:tcBorders>
              <w:top w:val="single" w:sz="8" w:space="0" w:color="auto"/>
              <w:left w:val="single" w:sz="8" w:space="0" w:color="auto"/>
              <w:bottom w:val="nil"/>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B81DFC" w:rsidP="00274857">
            <w:pPr>
              <w:tabs>
                <w:tab w:val="left" w:pos="851"/>
                <w:tab w:val="left" w:pos="1418"/>
              </w:tabs>
              <w:spacing w:before="40" w:after="40"/>
              <w:rPr>
                <w:rFonts w:cs="Arial"/>
                <w:sz w:val="22"/>
                <w:szCs w:val="22"/>
                <w:lang w:eastAsia="en-GB"/>
              </w:rPr>
            </w:pPr>
            <w:r w:rsidRPr="00274857">
              <w:rPr>
                <w:rFonts w:cs="Arial"/>
                <w:sz w:val="22"/>
                <w:szCs w:val="22"/>
                <w:lang w:eastAsia="en-GB"/>
              </w:rPr>
              <w:t> </w:t>
            </w:r>
          </w:p>
        </w:tc>
        <w:tc>
          <w:tcPr>
            <w:tcW w:w="1331" w:type="dxa"/>
            <w:tcBorders>
              <w:top w:val="single" w:sz="8" w:space="0" w:color="auto"/>
              <w:left w:val="nil"/>
              <w:bottom w:val="nil"/>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B81DFC" w:rsidP="006228B0">
            <w:pPr>
              <w:tabs>
                <w:tab w:val="left" w:pos="851"/>
                <w:tab w:val="left" w:pos="1418"/>
              </w:tabs>
              <w:spacing w:before="40" w:after="40"/>
              <w:jc w:val="center"/>
              <w:rPr>
                <w:rFonts w:cs="Arial"/>
                <w:b/>
                <w:bCs/>
                <w:sz w:val="22"/>
                <w:szCs w:val="22"/>
                <w:lang w:eastAsia="en-GB"/>
              </w:rPr>
            </w:pPr>
            <w:r w:rsidRPr="00274857">
              <w:rPr>
                <w:rFonts w:cs="Arial"/>
                <w:b/>
                <w:bCs/>
                <w:sz w:val="22"/>
                <w:szCs w:val="22"/>
                <w:lang w:eastAsia="en-GB"/>
              </w:rPr>
              <w:t>Budget</w:t>
            </w:r>
          </w:p>
        </w:tc>
        <w:tc>
          <w:tcPr>
            <w:tcW w:w="1960" w:type="dxa"/>
            <w:tcBorders>
              <w:top w:val="single" w:sz="8" w:space="0" w:color="auto"/>
              <w:left w:val="nil"/>
              <w:bottom w:val="nil"/>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B81DFC" w:rsidP="006228B0">
            <w:pPr>
              <w:spacing w:before="40" w:after="40"/>
              <w:ind w:left="126" w:hanging="283"/>
              <w:jc w:val="center"/>
              <w:rPr>
                <w:rFonts w:cs="Arial"/>
                <w:b/>
                <w:bCs/>
                <w:sz w:val="22"/>
                <w:szCs w:val="22"/>
                <w:lang w:eastAsia="en-GB"/>
              </w:rPr>
            </w:pPr>
            <w:r w:rsidRPr="00274857">
              <w:rPr>
                <w:rFonts w:cs="Arial"/>
                <w:b/>
                <w:bCs/>
                <w:sz w:val="22"/>
                <w:szCs w:val="22"/>
                <w:lang w:eastAsia="en-GB"/>
              </w:rPr>
              <w:t>Forecast</w:t>
            </w:r>
          </w:p>
        </w:tc>
        <w:tc>
          <w:tcPr>
            <w:tcW w:w="1663" w:type="dxa"/>
            <w:tcBorders>
              <w:top w:val="single" w:sz="8" w:space="0" w:color="auto"/>
              <w:left w:val="nil"/>
              <w:bottom w:val="nil"/>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B81DFC" w:rsidP="006228B0">
            <w:pPr>
              <w:tabs>
                <w:tab w:val="left" w:pos="851"/>
                <w:tab w:val="left" w:pos="1418"/>
              </w:tabs>
              <w:spacing w:before="40" w:after="40"/>
              <w:jc w:val="center"/>
              <w:rPr>
                <w:rFonts w:cs="Arial"/>
                <w:b/>
                <w:bCs/>
                <w:sz w:val="22"/>
                <w:szCs w:val="22"/>
                <w:lang w:eastAsia="en-GB"/>
              </w:rPr>
            </w:pPr>
            <w:r w:rsidRPr="00274857">
              <w:rPr>
                <w:rFonts w:cs="Arial"/>
                <w:b/>
                <w:bCs/>
                <w:sz w:val="22"/>
                <w:szCs w:val="22"/>
                <w:lang w:eastAsia="en-GB"/>
              </w:rPr>
              <w:t>Surplus (-)</w:t>
            </w:r>
          </w:p>
        </w:tc>
      </w:tr>
      <w:tr w:rsidR="00B81DFC" w:rsidRPr="00274857" w:rsidTr="00274857">
        <w:trPr>
          <w:trHeight w:val="254"/>
        </w:trPr>
        <w:tc>
          <w:tcPr>
            <w:tcW w:w="2120" w:type="dxa"/>
            <w:tcBorders>
              <w:top w:val="nil"/>
              <w:left w:val="single" w:sz="8" w:space="0" w:color="auto"/>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B81DFC" w:rsidP="00274857">
            <w:pPr>
              <w:tabs>
                <w:tab w:val="left" w:pos="851"/>
                <w:tab w:val="left" w:pos="1418"/>
              </w:tabs>
              <w:spacing w:before="40" w:after="40"/>
              <w:rPr>
                <w:rFonts w:cs="Arial"/>
                <w:sz w:val="22"/>
                <w:szCs w:val="22"/>
                <w:lang w:eastAsia="en-GB"/>
              </w:rPr>
            </w:pPr>
            <w:r w:rsidRPr="00274857">
              <w:rPr>
                <w:rFonts w:cs="Arial"/>
                <w:sz w:val="22"/>
                <w:szCs w:val="22"/>
                <w:lang w:eastAsia="en-GB"/>
              </w:rPr>
              <w:t> </w:t>
            </w:r>
          </w:p>
        </w:tc>
        <w:tc>
          <w:tcPr>
            <w:tcW w:w="1331" w:type="dxa"/>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B81DFC" w:rsidP="006228B0">
            <w:pPr>
              <w:tabs>
                <w:tab w:val="left" w:pos="851"/>
                <w:tab w:val="left" w:pos="1418"/>
              </w:tabs>
              <w:spacing w:before="40" w:after="40"/>
              <w:jc w:val="center"/>
              <w:rPr>
                <w:rFonts w:cs="Arial"/>
                <w:b/>
                <w:bCs/>
                <w:sz w:val="22"/>
                <w:szCs w:val="22"/>
                <w:lang w:eastAsia="en-GB"/>
              </w:rPr>
            </w:pPr>
            <w:r w:rsidRPr="00274857">
              <w:rPr>
                <w:rFonts w:cs="Arial"/>
                <w:b/>
                <w:bCs/>
                <w:sz w:val="22"/>
                <w:szCs w:val="22"/>
                <w:lang w:eastAsia="en-GB"/>
              </w:rPr>
              <w:t>15/16</w:t>
            </w:r>
          </w:p>
        </w:tc>
        <w:tc>
          <w:tcPr>
            <w:tcW w:w="1960" w:type="dxa"/>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B81DFC" w:rsidP="006228B0">
            <w:pPr>
              <w:spacing w:before="40" w:after="40"/>
              <w:ind w:left="126" w:hanging="283"/>
              <w:jc w:val="center"/>
              <w:rPr>
                <w:rFonts w:cs="Arial"/>
                <w:b/>
                <w:bCs/>
                <w:sz w:val="22"/>
                <w:szCs w:val="22"/>
                <w:lang w:eastAsia="en-GB"/>
              </w:rPr>
            </w:pPr>
            <w:r w:rsidRPr="00274857">
              <w:rPr>
                <w:rFonts w:cs="Arial"/>
                <w:b/>
                <w:bCs/>
                <w:sz w:val="22"/>
                <w:szCs w:val="22"/>
                <w:lang w:eastAsia="en-GB"/>
              </w:rPr>
              <w:t>Jun-15</w:t>
            </w:r>
          </w:p>
        </w:tc>
        <w:tc>
          <w:tcPr>
            <w:tcW w:w="1663" w:type="dxa"/>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B81DFC" w:rsidP="006228B0">
            <w:pPr>
              <w:tabs>
                <w:tab w:val="left" w:pos="851"/>
                <w:tab w:val="left" w:pos="1418"/>
              </w:tabs>
              <w:spacing w:before="40" w:after="40"/>
              <w:jc w:val="center"/>
              <w:rPr>
                <w:rFonts w:cs="Arial"/>
                <w:b/>
                <w:bCs/>
                <w:sz w:val="22"/>
                <w:szCs w:val="22"/>
                <w:lang w:eastAsia="en-GB"/>
              </w:rPr>
            </w:pPr>
            <w:r w:rsidRPr="00274857">
              <w:rPr>
                <w:rFonts w:cs="Arial"/>
                <w:b/>
                <w:bCs/>
                <w:sz w:val="22"/>
                <w:szCs w:val="22"/>
                <w:lang w:eastAsia="en-GB"/>
              </w:rPr>
              <w:t>/Deficit</w:t>
            </w:r>
          </w:p>
        </w:tc>
      </w:tr>
      <w:tr w:rsidR="00B81DFC" w:rsidRPr="00274857" w:rsidTr="00274857">
        <w:trPr>
          <w:trHeight w:val="254"/>
        </w:trPr>
        <w:tc>
          <w:tcPr>
            <w:tcW w:w="2120" w:type="dxa"/>
            <w:tcBorders>
              <w:top w:val="single" w:sz="4"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B81DFC" w:rsidP="00274857">
            <w:pPr>
              <w:tabs>
                <w:tab w:val="left" w:pos="851"/>
                <w:tab w:val="left" w:pos="1418"/>
              </w:tabs>
              <w:spacing w:before="40" w:after="40"/>
              <w:rPr>
                <w:rFonts w:cs="Arial"/>
                <w:sz w:val="22"/>
                <w:szCs w:val="22"/>
                <w:lang w:eastAsia="en-GB"/>
              </w:rPr>
            </w:pPr>
            <w:r w:rsidRPr="00274857">
              <w:rPr>
                <w:rFonts w:cs="Arial"/>
                <w:sz w:val="22"/>
                <w:szCs w:val="22"/>
                <w:lang w:eastAsia="en-GB"/>
              </w:rPr>
              <w:t> </w:t>
            </w:r>
          </w:p>
        </w:tc>
        <w:tc>
          <w:tcPr>
            <w:tcW w:w="1331" w:type="dxa"/>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567C0D" w:rsidP="006228B0">
            <w:pPr>
              <w:tabs>
                <w:tab w:val="left" w:pos="851"/>
                <w:tab w:val="left" w:pos="1418"/>
              </w:tabs>
              <w:spacing w:before="40" w:after="40"/>
              <w:jc w:val="center"/>
              <w:rPr>
                <w:rFonts w:cs="Arial"/>
                <w:b/>
                <w:bCs/>
                <w:sz w:val="22"/>
                <w:szCs w:val="22"/>
                <w:lang w:eastAsia="en-GB"/>
              </w:rPr>
            </w:pPr>
            <w:r w:rsidRPr="00274857">
              <w:rPr>
                <w:rFonts w:cs="Arial"/>
                <w:b/>
                <w:bCs/>
                <w:sz w:val="22"/>
                <w:szCs w:val="22"/>
                <w:lang w:eastAsia="en-GB"/>
              </w:rPr>
              <w:t>£'000</w:t>
            </w:r>
          </w:p>
        </w:tc>
        <w:tc>
          <w:tcPr>
            <w:tcW w:w="1960" w:type="dxa"/>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567C0D" w:rsidP="006228B0">
            <w:pPr>
              <w:spacing w:before="40" w:after="40"/>
              <w:ind w:left="126" w:hanging="283"/>
              <w:jc w:val="center"/>
              <w:rPr>
                <w:rFonts w:cs="Arial"/>
                <w:b/>
                <w:bCs/>
                <w:sz w:val="22"/>
                <w:szCs w:val="22"/>
                <w:lang w:eastAsia="en-GB"/>
              </w:rPr>
            </w:pPr>
            <w:r w:rsidRPr="00274857">
              <w:rPr>
                <w:rFonts w:cs="Arial"/>
                <w:b/>
                <w:bCs/>
                <w:sz w:val="22"/>
                <w:szCs w:val="22"/>
                <w:lang w:eastAsia="en-GB"/>
              </w:rPr>
              <w:t>£'000</w:t>
            </w:r>
          </w:p>
        </w:tc>
        <w:tc>
          <w:tcPr>
            <w:tcW w:w="1663" w:type="dxa"/>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B81DFC" w:rsidRPr="00274857" w:rsidRDefault="00567C0D" w:rsidP="006228B0">
            <w:pPr>
              <w:tabs>
                <w:tab w:val="left" w:pos="851"/>
                <w:tab w:val="left" w:pos="1418"/>
              </w:tabs>
              <w:spacing w:before="40" w:after="40"/>
              <w:jc w:val="center"/>
              <w:rPr>
                <w:rFonts w:cs="Arial"/>
                <w:b/>
                <w:bCs/>
                <w:sz w:val="22"/>
                <w:szCs w:val="22"/>
                <w:lang w:eastAsia="en-GB"/>
              </w:rPr>
            </w:pPr>
            <w:r w:rsidRPr="00274857">
              <w:rPr>
                <w:rFonts w:cs="Arial"/>
                <w:b/>
                <w:bCs/>
                <w:sz w:val="22"/>
                <w:szCs w:val="22"/>
                <w:lang w:eastAsia="en-GB"/>
              </w:rPr>
              <w:t>£'000</w:t>
            </w:r>
          </w:p>
        </w:tc>
      </w:tr>
      <w:tr w:rsidR="00B81DFC" w:rsidRPr="00274857" w:rsidTr="00274857">
        <w:trPr>
          <w:trHeight w:val="242"/>
        </w:trPr>
        <w:tc>
          <w:tcPr>
            <w:tcW w:w="21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B81DFC" w:rsidRPr="00274857" w:rsidRDefault="00B81DFC" w:rsidP="00274857">
            <w:pPr>
              <w:tabs>
                <w:tab w:val="left" w:pos="851"/>
                <w:tab w:val="left" w:pos="1418"/>
              </w:tabs>
              <w:spacing w:before="40" w:after="40"/>
              <w:rPr>
                <w:rFonts w:cs="Arial"/>
                <w:sz w:val="22"/>
                <w:szCs w:val="22"/>
                <w:lang w:eastAsia="en-GB"/>
              </w:rPr>
            </w:pPr>
            <w:r w:rsidRPr="00274857">
              <w:rPr>
                <w:rFonts w:cs="Arial"/>
                <w:sz w:val="22"/>
                <w:szCs w:val="22"/>
                <w:lang w:eastAsia="en-GB"/>
              </w:rPr>
              <w:t>MRP</w:t>
            </w:r>
          </w:p>
        </w:tc>
        <w:tc>
          <w:tcPr>
            <w:tcW w:w="1331"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tabs>
                <w:tab w:val="left" w:pos="915"/>
                <w:tab w:val="left" w:pos="1418"/>
              </w:tabs>
              <w:spacing w:before="40" w:after="40"/>
              <w:ind w:right="200"/>
              <w:jc w:val="center"/>
              <w:rPr>
                <w:rFonts w:cs="Arial"/>
                <w:sz w:val="22"/>
                <w:szCs w:val="22"/>
                <w:lang w:eastAsia="en-GB"/>
              </w:rPr>
            </w:pPr>
            <w:r w:rsidRPr="00274857">
              <w:rPr>
                <w:rFonts w:cs="Arial"/>
                <w:sz w:val="22"/>
                <w:szCs w:val="22"/>
                <w:lang w:eastAsia="en-GB"/>
              </w:rPr>
              <w:t>37</w:t>
            </w:r>
            <w:r w:rsidR="006228B0">
              <w:rPr>
                <w:rFonts w:cs="Arial"/>
                <w:sz w:val="22"/>
                <w:szCs w:val="22"/>
                <w:lang w:eastAsia="en-GB"/>
              </w:rPr>
              <w:t>,</w:t>
            </w:r>
            <w:r w:rsidRPr="00274857">
              <w:rPr>
                <w:rFonts w:cs="Arial"/>
                <w:sz w:val="22"/>
                <w:szCs w:val="22"/>
                <w:lang w:eastAsia="en-GB"/>
              </w:rPr>
              <w:t>085</w:t>
            </w:r>
          </w:p>
        </w:tc>
        <w:tc>
          <w:tcPr>
            <w:tcW w:w="1960"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spacing w:before="40" w:after="40"/>
              <w:ind w:left="126" w:right="568" w:firstLine="142"/>
              <w:jc w:val="center"/>
              <w:rPr>
                <w:rFonts w:cs="Arial"/>
                <w:sz w:val="22"/>
                <w:szCs w:val="22"/>
                <w:lang w:eastAsia="en-GB"/>
              </w:rPr>
            </w:pPr>
            <w:r w:rsidRPr="00274857">
              <w:rPr>
                <w:rFonts w:cs="Arial"/>
                <w:sz w:val="22"/>
                <w:szCs w:val="22"/>
                <w:lang w:eastAsia="en-GB"/>
              </w:rPr>
              <w:t>30</w:t>
            </w:r>
            <w:r w:rsidR="006228B0">
              <w:rPr>
                <w:rFonts w:cs="Arial"/>
                <w:sz w:val="22"/>
                <w:szCs w:val="22"/>
                <w:lang w:eastAsia="en-GB"/>
              </w:rPr>
              <w:t>,</w:t>
            </w:r>
            <w:r w:rsidRPr="00274857">
              <w:rPr>
                <w:rFonts w:cs="Arial"/>
                <w:sz w:val="22"/>
                <w:szCs w:val="22"/>
                <w:lang w:eastAsia="en-GB"/>
              </w:rPr>
              <w:t>103</w:t>
            </w:r>
          </w:p>
        </w:tc>
        <w:tc>
          <w:tcPr>
            <w:tcW w:w="1663"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tabs>
                <w:tab w:val="left" w:pos="851"/>
              </w:tabs>
              <w:spacing w:before="40" w:after="40"/>
              <w:ind w:left="151" w:right="304"/>
              <w:jc w:val="center"/>
              <w:rPr>
                <w:rFonts w:cs="Arial"/>
                <w:sz w:val="22"/>
                <w:szCs w:val="22"/>
                <w:lang w:eastAsia="en-GB"/>
              </w:rPr>
            </w:pPr>
            <w:r w:rsidRPr="00274857">
              <w:rPr>
                <w:rFonts w:cs="Arial"/>
                <w:sz w:val="22"/>
                <w:szCs w:val="22"/>
                <w:lang w:eastAsia="en-GB"/>
              </w:rPr>
              <w:t>-</w:t>
            </w:r>
            <w:r w:rsidR="006228B0">
              <w:rPr>
                <w:rFonts w:cs="Arial"/>
                <w:sz w:val="22"/>
                <w:szCs w:val="22"/>
                <w:lang w:eastAsia="en-GB"/>
              </w:rPr>
              <w:t>6,</w:t>
            </w:r>
            <w:r w:rsidRPr="00274857">
              <w:rPr>
                <w:rFonts w:cs="Arial"/>
                <w:sz w:val="22"/>
                <w:szCs w:val="22"/>
                <w:lang w:eastAsia="en-GB"/>
              </w:rPr>
              <w:t>982</w:t>
            </w:r>
          </w:p>
        </w:tc>
      </w:tr>
      <w:tr w:rsidR="00B81DFC" w:rsidRPr="00274857" w:rsidTr="00274857">
        <w:trPr>
          <w:trHeight w:val="242"/>
        </w:trPr>
        <w:tc>
          <w:tcPr>
            <w:tcW w:w="21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B81DFC" w:rsidRPr="00274857" w:rsidRDefault="00B81DFC" w:rsidP="00274857">
            <w:pPr>
              <w:tabs>
                <w:tab w:val="left" w:pos="851"/>
                <w:tab w:val="left" w:pos="1418"/>
              </w:tabs>
              <w:spacing w:before="40" w:after="40"/>
              <w:rPr>
                <w:rFonts w:cs="Arial"/>
                <w:sz w:val="22"/>
                <w:szCs w:val="22"/>
                <w:lang w:eastAsia="en-GB"/>
              </w:rPr>
            </w:pPr>
            <w:r w:rsidRPr="00274857">
              <w:rPr>
                <w:rFonts w:cs="Arial"/>
                <w:sz w:val="22"/>
                <w:szCs w:val="22"/>
                <w:lang w:eastAsia="en-GB"/>
              </w:rPr>
              <w:t>Interest Paid</w:t>
            </w:r>
          </w:p>
        </w:tc>
        <w:tc>
          <w:tcPr>
            <w:tcW w:w="1331"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6228B0" w:rsidP="006228B0">
            <w:pPr>
              <w:tabs>
                <w:tab w:val="left" w:pos="915"/>
                <w:tab w:val="left" w:pos="1418"/>
              </w:tabs>
              <w:spacing w:before="40" w:after="40"/>
              <w:ind w:right="200"/>
              <w:jc w:val="center"/>
              <w:rPr>
                <w:rFonts w:cs="Arial"/>
                <w:sz w:val="22"/>
                <w:szCs w:val="22"/>
                <w:lang w:eastAsia="en-GB"/>
              </w:rPr>
            </w:pPr>
            <w:r>
              <w:rPr>
                <w:rFonts w:cs="Arial"/>
                <w:sz w:val="22"/>
                <w:szCs w:val="22"/>
                <w:lang w:eastAsia="en-GB"/>
              </w:rPr>
              <w:t>22,</w:t>
            </w:r>
            <w:r w:rsidR="00B81DFC" w:rsidRPr="00274857">
              <w:rPr>
                <w:rFonts w:cs="Arial"/>
                <w:sz w:val="22"/>
                <w:szCs w:val="22"/>
                <w:lang w:eastAsia="en-GB"/>
              </w:rPr>
              <w:t>308</w:t>
            </w:r>
          </w:p>
        </w:tc>
        <w:tc>
          <w:tcPr>
            <w:tcW w:w="1960"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spacing w:before="40" w:after="40"/>
              <w:ind w:left="126" w:right="568" w:firstLine="142"/>
              <w:jc w:val="center"/>
              <w:rPr>
                <w:rFonts w:cs="Arial"/>
                <w:sz w:val="22"/>
                <w:szCs w:val="22"/>
                <w:lang w:eastAsia="en-GB"/>
              </w:rPr>
            </w:pPr>
            <w:r w:rsidRPr="00274857">
              <w:rPr>
                <w:rFonts w:cs="Arial"/>
                <w:sz w:val="22"/>
                <w:szCs w:val="22"/>
                <w:lang w:eastAsia="en-GB"/>
              </w:rPr>
              <w:t>22</w:t>
            </w:r>
            <w:r w:rsidR="006228B0">
              <w:rPr>
                <w:rFonts w:cs="Arial"/>
                <w:sz w:val="22"/>
                <w:szCs w:val="22"/>
                <w:lang w:eastAsia="en-GB"/>
              </w:rPr>
              <w:t>,</w:t>
            </w:r>
            <w:r w:rsidRPr="00274857">
              <w:rPr>
                <w:rFonts w:cs="Arial"/>
                <w:sz w:val="22"/>
                <w:szCs w:val="22"/>
                <w:lang w:eastAsia="en-GB"/>
              </w:rPr>
              <w:t>973</w:t>
            </w:r>
          </w:p>
        </w:tc>
        <w:tc>
          <w:tcPr>
            <w:tcW w:w="1663"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tabs>
                <w:tab w:val="left" w:pos="851"/>
              </w:tabs>
              <w:spacing w:before="40" w:after="40"/>
              <w:ind w:left="151" w:right="304"/>
              <w:jc w:val="center"/>
              <w:rPr>
                <w:rFonts w:cs="Arial"/>
                <w:sz w:val="22"/>
                <w:szCs w:val="22"/>
                <w:lang w:eastAsia="en-GB"/>
              </w:rPr>
            </w:pPr>
            <w:r w:rsidRPr="00274857">
              <w:rPr>
                <w:rFonts w:cs="Arial"/>
                <w:sz w:val="22"/>
                <w:szCs w:val="22"/>
                <w:lang w:eastAsia="en-GB"/>
              </w:rPr>
              <w:t>665</w:t>
            </w:r>
          </w:p>
        </w:tc>
      </w:tr>
      <w:tr w:rsidR="00B81DFC" w:rsidRPr="00274857" w:rsidTr="00274857">
        <w:trPr>
          <w:trHeight w:val="242"/>
        </w:trPr>
        <w:tc>
          <w:tcPr>
            <w:tcW w:w="21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B81DFC" w:rsidRPr="00274857" w:rsidRDefault="00B81DFC" w:rsidP="00274857">
            <w:pPr>
              <w:tabs>
                <w:tab w:val="left" w:pos="851"/>
                <w:tab w:val="left" w:pos="1418"/>
              </w:tabs>
              <w:spacing w:before="40" w:after="40"/>
              <w:rPr>
                <w:rFonts w:cs="Arial"/>
                <w:sz w:val="22"/>
                <w:szCs w:val="22"/>
                <w:lang w:eastAsia="en-GB"/>
              </w:rPr>
            </w:pPr>
            <w:r w:rsidRPr="00274857">
              <w:rPr>
                <w:rFonts w:cs="Arial"/>
                <w:sz w:val="22"/>
                <w:szCs w:val="22"/>
                <w:lang w:eastAsia="en-GB"/>
              </w:rPr>
              <w:t>Interest Received</w:t>
            </w:r>
          </w:p>
        </w:tc>
        <w:tc>
          <w:tcPr>
            <w:tcW w:w="1331"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tabs>
                <w:tab w:val="left" w:pos="915"/>
                <w:tab w:val="left" w:pos="1418"/>
              </w:tabs>
              <w:spacing w:before="40" w:after="40"/>
              <w:ind w:right="200"/>
              <w:jc w:val="center"/>
              <w:rPr>
                <w:rFonts w:cs="Arial"/>
                <w:sz w:val="22"/>
                <w:szCs w:val="22"/>
                <w:lang w:eastAsia="en-GB"/>
              </w:rPr>
            </w:pPr>
            <w:r w:rsidRPr="00274857">
              <w:rPr>
                <w:rFonts w:cs="Arial"/>
                <w:sz w:val="22"/>
                <w:szCs w:val="22"/>
                <w:lang w:eastAsia="en-GB"/>
              </w:rPr>
              <w:t>-12</w:t>
            </w:r>
            <w:r w:rsidR="006228B0">
              <w:rPr>
                <w:rFonts w:cs="Arial"/>
                <w:sz w:val="22"/>
                <w:szCs w:val="22"/>
                <w:lang w:eastAsia="en-GB"/>
              </w:rPr>
              <w:t>,</w:t>
            </w:r>
            <w:r w:rsidRPr="00274857">
              <w:rPr>
                <w:rFonts w:cs="Arial"/>
                <w:sz w:val="22"/>
                <w:szCs w:val="22"/>
                <w:lang w:eastAsia="en-GB"/>
              </w:rPr>
              <w:t>710</w:t>
            </w:r>
          </w:p>
        </w:tc>
        <w:tc>
          <w:tcPr>
            <w:tcW w:w="1960"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spacing w:before="40" w:after="40"/>
              <w:ind w:left="126" w:right="568" w:firstLine="142"/>
              <w:jc w:val="center"/>
              <w:rPr>
                <w:rFonts w:cs="Arial"/>
                <w:sz w:val="22"/>
                <w:szCs w:val="22"/>
                <w:lang w:eastAsia="en-GB"/>
              </w:rPr>
            </w:pPr>
            <w:r w:rsidRPr="00274857">
              <w:rPr>
                <w:rFonts w:cs="Arial"/>
                <w:sz w:val="22"/>
                <w:szCs w:val="22"/>
                <w:lang w:eastAsia="en-GB"/>
              </w:rPr>
              <w:t>-12</w:t>
            </w:r>
            <w:r w:rsidR="006228B0">
              <w:rPr>
                <w:rFonts w:cs="Arial"/>
                <w:sz w:val="22"/>
                <w:szCs w:val="22"/>
                <w:lang w:eastAsia="en-GB"/>
              </w:rPr>
              <w:t>,</w:t>
            </w:r>
            <w:r w:rsidRPr="00274857">
              <w:rPr>
                <w:rFonts w:cs="Arial"/>
                <w:sz w:val="22"/>
                <w:szCs w:val="22"/>
                <w:lang w:eastAsia="en-GB"/>
              </w:rPr>
              <w:t>529</w:t>
            </w:r>
          </w:p>
        </w:tc>
        <w:tc>
          <w:tcPr>
            <w:tcW w:w="1663"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tabs>
                <w:tab w:val="left" w:pos="851"/>
              </w:tabs>
              <w:spacing w:before="40" w:after="40"/>
              <w:ind w:left="151" w:right="304"/>
              <w:jc w:val="center"/>
              <w:rPr>
                <w:rFonts w:cs="Arial"/>
                <w:sz w:val="22"/>
                <w:szCs w:val="22"/>
                <w:lang w:eastAsia="en-GB"/>
              </w:rPr>
            </w:pPr>
            <w:r w:rsidRPr="00274857">
              <w:rPr>
                <w:rFonts w:cs="Arial"/>
                <w:sz w:val="22"/>
                <w:szCs w:val="22"/>
                <w:lang w:eastAsia="en-GB"/>
              </w:rPr>
              <w:t>181</w:t>
            </w:r>
          </w:p>
        </w:tc>
      </w:tr>
      <w:tr w:rsidR="00B81DFC" w:rsidRPr="00274857" w:rsidTr="00274857">
        <w:trPr>
          <w:trHeight w:val="242"/>
        </w:trPr>
        <w:tc>
          <w:tcPr>
            <w:tcW w:w="21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B81DFC" w:rsidRPr="00274857" w:rsidRDefault="00B81DFC" w:rsidP="00274857">
            <w:pPr>
              <w:tabs>
                <w:tab w:val="left" w:pos="851"/>
                <w:tab w:val="left" w:pos="1418"/>
              </w:tabs>
              <w:spacing w:before="40" w:after="40"/>
              <w:rPr>
                <w:rFonts w:cs="Arial"/>
                <w:sz w:val="22"/>
                <w:szCs w:val="22"/>
                <w:lang w:eastAsia="en-GB"/>
              </w:rPr>
            </w:pPr>
            <w:r w:rsidRPr="00274857">
              <w:rPr>
                <w:rFonts w:cs="Arial"/>
                <w:sz w:val="22"/>
                <w:szCs w:val="22"/>
                <w:lang w:eastAsia="en-GB"/>
              </w:rPr>
              <w:t>Grants</w:t>
            </w:r>
          </w:p>
        </w:tc>
        <w:tc>
          <w:tcPr>
            <w:tcW w:w="1331"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tabs>
                <w:tab w:val="left" w:pos="915"/>
                <w:tab w:val="left" w:pos="1418"/>
              </w:tabs>
              <w:spacing w:before="40" w:after="40"/>
              <w:ind w:right="200"/>
              <w:jc w:val="center"/>
              <w:rPr>
                <w:rFonts w:cs="Arial"/>
                <w:sz w:val="22"/>
                <w:szCs w:val="22"/>
                <w:lang w:eastAsia="en-GB"/>
              </w:rPr>
            </w:pPr>
            <w:r w:rsidRPr="00274857">
              <w:rPr>
                <w:rFonts w:cs="Arial"/>
                <w:sz w:val="22"/>
                <w:szCs w:val="22"/>
                <w:lang w:eastAsia="en-GB"/>
              </w:rPr>
              <w:t>280</w:t>
            </w:r>
          </w:p>
        </w:tc>
        <w:tc>
          <w:tcPr>
            <w:tcW w:w="1960"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spacing w:before="40" w:after="40"/>
              <w:ind w:left="126" w:right="568" w:firstLine="142"/>
              <w:jc w:val="center"/>
              <w:rPr>
                <w:rFonts w:cs="Arial"/>
                <w:sz w:val="22"/>
                <w:szCs w:val="22"/>
                <w:lang w:eastAsia="en-GB"/>
              </w:rPr>
            </w:pPr>
            <w:r w:rsidRPr="00274857">
              <w:rPr>
                <w:rFonts w:cs="Arial"/>
                <w:sz w:val="22"/>
                <w:szCs w:val="22"/>
                <w:lang w:eastAsia="en-GB"/>
              </w:rPr>
              <w:t>280</w:t>
            </w:r>
          </w:p>
        </w:tc>
        <w:tc>
          <w:tcPr>
            <w:tcW w:w="1663" w:type="dxa"/>
            <w:tcBorders>
              <w:top w:val="nil"/>
              <w:left w:val="nil"/>
              <w:bottom w:val="nil"/>
              <w:right w:val="single" w:sz="8" w:space="0" w:color="auto"/>
            </w:tcBorders>
            <w:noWrap/>
            <w:tcMar>
              <w:top w:w="0" w:type="dxa"/>
              <w:left w:w="108" w:type="dxa"/>
              <w:bottom w:w="0" w:type="dxa"/>
              <w:right w:w="108" w:type="dxa"/>
            </w:tcMar>
            <w:vAlign w:val="bottom"/>
            <w:hideMark/>
          </w:tcPr>
          <w:p w:rsidR="00B81DFC" w:rsidRPr="00274857" w:rsidRDefault="00B81DFC" w:rsidP="006228B0">
            <w:pPr>
              <w:tabs>
                <w:tab w:val="left" w:pos="851"/>
              </w:tabs>
              <w:spacing w:before="40" w:after="40"/>
              <w:ind w:left="151" w:right="304"/>
              <w:jc w:val="center"/>
              <w:rPr>
                <w:rFonts w:cs="Arial"/>
                <w:sz w:val="22"/>
                <w:szCs w:val="22"/>
                <w:lang w:eastAsia="en-GB"/>
              </w:rPr>
            </w:pPr>
            <w:r w:rsidRPr="00274857">
              <w:rPr>
                <w:rFonts w:cs="Arial"/>
                <w:sz w:val="22"/>
                <w:szCs w:val="22"/>
                <w:lang w:eastAsia="en-GB"/>
              </w:rPr>
              <w:t>0</w:t>
            </w:r>
          </w:p>
        </w:tc>
      </w:tr>
      <w:tr w:rsidR="00B81DFC" w:rsidRPr="00274857" w:rsidTr="00034FB8">
        <w:trPr>
          <w:trHeight w:val="242"/>
        </w:trPr>
        <w:tc>
          <w:tcPr>
            <w:tcW w:w="212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0" w:type="dxa"/>
              <w:left w:w="108" w:type="dxa"/>
              <w:bottom w:w="0" w:type="dxa"/>
              <w:right w:w="108" w:type="dxa"/>
            </w:tcMar>
            <w:vAlign w:val="bottom"/>
            <w:hideMark/>
          </w:tcPr>
          <w:p w:rsidR="00B81DFC" w:rsidRPr="00274857" w:rsidRDefault="00B81DFC" w:rsidP="00274857">
            <w:pPr>
              <w:tabs>
                <w:tab w:val="left" w:pos="851"/>
                <w:tab w:val="left" w:pos="1418"/>
              </w:tabs>
              <w:spacing w:before="40" w:after="40"/>
              <w:rPr>
                <w:rFonts w:cs="Arial"/>
                <w:b/>
                <w:bCs/>
                <w:sz w:val="22"/>
                <w:szCs w:val="22"/>
                <w:lang w:eastAsia="en-GB"/>
              </w:rPr>
            </w:pPr>
            <w:r w:rsidRPr="00274857">
              <w:rPr>
                <w:rFonts w:cs="Arial"/>
                <w:b/>
                <w:bCs/>
                <w:sz w:val="22"/>
                <w:szCs w:val="22"/>
                <w:lang w:eastAsia="en-GB"/>
              </w:rPr>
              <w:t>Total</w:t>
            </w:r>
          </w:p>
        </w:tc>
        <w:tc>
          <w:tcPr>
            <w:tcW w:w="1331" w:type="dxa"/>
            <w:tcBorders>
              <w:top w:val="single" w:sz="8" w:space="0" w:color="auto"/>
              <w:left w:val="nil"/>
              <w:bottom w:val="single" w:sz="8" w:space="0" w:color="auto"/>
              <w:right w:val="single" w:sz="8" w:space="0" w:color="auto"/>
            </w:tcBorders>
            <w:shd w:val="clear" w:color="auto" w:fill="95B3D7" w:themeFill="accent1" w:themeFillTint="99"/>
            <w:noWrap/>
            <w:tcMar>
              <w:top w:w="0" w:type="dxa"/>
              <w:left w:w="108" w:type="dxa"/>
              <w:bottom w:w="0" w:type="dxa"/>
              <w:right w:w="108" w:type="dxa"/>
            </w:tcMar>
            <w:vAlign w:val="bottom"/>
            <w:hideMark/>
          </w:tcPr>
          <w:p w:rsidR="00B81DFC" w:rsidRPr="00274857" w:rsidRDefault="006228B0" w:rsidP="006228B0">
            <w:pPr>
              <w:tabs>
                <w:tab w:val="left" w:pos="915"/>
                <w:tab w:val="left" w:pos="1418"/>
              </w:tabs>
              <w:spacing w:before="40" w:after="40"/>
              <w:ind w:right="200"/>
              <w:jc w:val="center"/>
              <w:rPr>
                <w:rFonts w:cs="Arial"/>
                <w:b/>
                <w:bCs/>
                <w:sz w:val="22"/>
                <w:szCs w:val="22"/>
                <w:lang w:eastAsia="en-GB"/>
              </w:rPr>
            </w:pPr>
            <w:r>
              <w:rPr>
                <w:rFonts w:cs="Arial"/>
                <w:b/>
                <w:bCs/>
                <w:sz w:val="22"/>
                <w:szCs w:val="22"/>
                <w:lang w:eastAsia="en-GB"/>
              </w:rPr>
              <w:t>46,</w:t>
            </w:r>
            <w:r w:rsidR="00B81DFC" w:rsidRPr="00274857">
              <w:rPr>
                <w:rFonts w:cs="Arial"/>
                <w:b/>
                <w:bCs/>
                <w:sz w:val="22"/>
                <w:szCs w:val="22"/>
                <w:lang w:eastAsia="en-GB"/>
              </w:rPr>
              <w:t>403</w:t>
            </w:r>
          </w:p>
        </w:tc>
        <w:tc>
          <w:tcPr>
            <w:tcW w:w="1960" w:type="dxa"/>
            <w:tcBorders>
              <w:top w:val="single" w:sz="8" w:space="0" w:color="auto"/>
              <w:left w:val="nil"/>
              <w:bottom w:val="single" w:sz="8" w:space="0" w:color="auto"/>
              <w:right w:val="single" w:sz="8" w:space="0" w:color="auto"/>
            </w:tcBorders>
            <w:shd w:val="clear" w:color="auto" w:fill="95B3D7" w:themeFill="accent1" w:themeFillTint="99"/>
            <w:noWrap/>
            <w:tcMar>
              <w:top w:w="0" w:type="dxa"/>
              <w:left w:w="108" w:type="dxa"/>
              <w:bottom w:w="0" w:type="dxa"/>
              <w:right w:w="108" w:type="dxa"/>
            </w:tcMar>
            <w:vAlign w:val="bottom"/>
            <w:hideMark/>
          </w:tcPr>
          <w:p w:rsidR="00B81DFC" w:rsidRPr="00274857" w:rsidRDefault="006228B0" w:rsidP="006228B0">
            <w:pPr>
              <w:spacing w:before="40" w:after="40"/>
              <w:ind w:left="126" w:right="568" w:firstLine="142"/>
              <w:jc w:val="center"/>
              <w:rPr>
                <w:rFonts w:cs="Arial"/>
                <w:b/>
                <w:bCs/>
                <w:sz w:val="22"/>
                <w:szCs w:val="22"/>
                <w:lang w:eastAsia="en-GB"/>
              </w:rPr>
            </w:pPr>
            <w:r>
              <w:rPr>
                <w:rFonts w:cs="Arial"/>
                <w:b/>
                <w:bCs/>
                <w:sz w:val="22"/>
                <w:szCs w:val="22"/>
                <w:lang w:eastAsia="en-GB"/>
              </w:rPr>
              <w:t>40,</w:t>
            </w:r>
            <w:r w:rsidR="00B81DFC" w:rsidRPr="00274857">
              <w:rPr>
                <w:rFonts w:cs="Arial"/>
                <w:b/>
                <w:bCs/>
                <w:sz w:val="22"/>
                <w:szCs w:val="22"/>
                <w:lang w:eastAsia="en-GB"/>
              </w:rPr>
              <w:t>267</w:t>
            </w:r>
          </w:p>
        </w:tc>
        <w:tc>
          <w:tcPr>
            <w:tcW w:w="1663" w:type="dxa"/>
            <w:tcBorders>
              <w:top w:val="single" w:sz="8" w:space="0" w:color="auto"/>
              <w:left w:val="nil"/>
              <w:bottom w:val="single" w:sz="8" w:space="0" w:color="auto"/>
              <w:right w:val="single" w:sz="8" w:space="0" w:color="auto"/>
            </w:tcBorders>
            <w:shd w:val="clear" w:color="auto" w:fill="95B3D7" w:themeFill="accent1" w:themeFillTint="99"/>
            <w:noWrap/>
            <w:tcMar>
              <w:top w:w="0" w:type="dxa"/>
              <w:left w:w="108" w:type="dxa"/>
              <w:bottom w:w="0" w:type="dxa"/>
              <w:right w:w="108" w:type="dxa"/>
            </w:tcMar>
            <w:vAlign w:val="bottom"/>
            <w:hideMark/>
          </w:tcPr>
          <w:p w:rsidR="00B81DFC" w:rsidRPr="00274857" w:rsidRDefault="006228B0" w:rsidP="006228B0">
            <w:pPr>
              <w:tabs>
                <w:tab w:val="left" w:pos="851"/>
              </w:tabs>
              <w:spacing w:before="40" w:after="40"/>
              <w:ind w:left="151" w:right="304"/>
              <w:jc w:val="center"/>
              <w:rPr>
                <w:rFonts w:cs="Arial"/>
                <w:b/>
                <w:bCs/>
                <w:sz w:val="22"/>
                <w:szCs w:val="22"/>
                <w:lang w:eastAsia="en-GB"/>
              </w:rPr>
            </w:pPr>
            <w:r>
              <w:rPr>
                <w:rFonts w:cs="Arial"/>
                <w:b/>
                <w:bCs/>
                <w:sz w:val="22"/>
                <w:szCs w:val="22"/>
                <w:lang w:eastAsia="en-GB"/>
              </w:rPr>
              <w:t>-6,</w:t>
            </w:r>
            <w:r w:rsidR="00B81DFC" w:rsidRPr="00274857">
              <w:rPr>
                <w:rFonts w:cs="Arial"/>
                <w:b/>
                <w:bCs/>
                <w:sz w:val="22"/>
                <w:szCs w:val="22"/>
                <w:lang w:eastAsia="en-GB"/>
              </w:rPr>
              <w:t>136</w:t>
            </w:r>
          </w:p>
        </w:tc>
      </w:tr>
    </w:tbl>
    <w:p w:rsidR="004429E1" w:rsidRDefault="004429E1" w:rsidP="00B81DFC">
      <w:pPr>
        <w:tabs>
          <w:tab w:val="left" w:pos="851"/>
          <w:tab w:val="left" w:pos="1418"/>
        </w:tabs>
        <w:spacing w:after="0"/>
      </w:pPr>
    </w:p>
    <w:p w:rsidR="00977495" w:rsidRDefault="00B81DFC" w:rsidP="00B81DFC">
      <w:pPr>
        <w:tabs>
          <w:tab w:val="left" w:pos="851"/>
          <w:tab w:val="left" w:pos="1418"/>
        </w:tabs>
        <w:spacing w:after="0"/>
        <w:rPr>
          <w:rFonts w:cs="Arial"/>
        </w:rPr>
      </w:pPr>
      <w:r w:rsidRPr="00B01C0A">
        <w:rPr>
          <w:rFonts w:cs="Arial"/>
        </w:rPr>
        <w:t xml:space="preserve">The forecast surplus is largely due to the reduced </w:t>
      </w:r>
      <w:r w:rsidR="006228B0">
        <w:rPr>
          <w:rFonts w:cs="Arial"/>
        </w:rPr>
        <w:t>Minimum Revenue Provision</w:t>
      </w:r>
      <w:r w:rsidRPr="00B01C0A">
        <w:rPr>
          <w:rFonts w:cs="Arial"/>
        </w:rPr>
        <w:t xml:space="preserve"> </w:t>
      </w:r>
      <w:r w:rsidR="006228B0">
        <w:rPr>
          <w:rFonts w:cs="Arial"/>
        </w:rPr>
        <w:t xml:space="preserve">(MRP) </w:t>
      </w:r>
      <w:r w:rsidRPr="00B01C0A">
        <w:rPr>
          <w:rFonts w:cs="Arial"/>
        </w:rPr>
        <w:t xml:space="preserve">charge anticipated in 2015/16. </w:t>
      </w:r>
      <w:r>
        <w:rPr>
          <w:rFonts w:cs="Arial"/>
        </w:rPr>
        <w:t xml:space="preserve"> </w:t>
      </w:r>
      <w:r w:rsidRPr="00B01C0A">
        <w:rPr>
          <w:rFonts w:cs="Arial"/>
        </w:rPr>
        <w:t xml:space="preserve">There are two principal reasons for the MRP reduction. </w:t>
      </w:r>
      <w:r>
        <w:rPr>
          <w:rFonts w:cs="Arial"/>
        </w:rPr>
        <w:t xml:space="preserve"> </w:t>
      </w:r>
    </w:p>
    <w:p w:rsidR="004429E1" w:rsidRDefault="004429E1" w:rsidP="00B81DFC">
      <w:pPr>
        <w:tabs>
          <w:tab w:val="left" w:pos="851"/>
          <w:tab w:val="left" w:pos="1418"/>
        </w:tabs>
        <w:spacing w:after="0"/>
        <w:rPr>
          <w:rFonts w:cs="Arial"/>
        </w:rPr>
      </w:pPr>
    </w:p>
    <w:p w:rsidR="00977495" w:rsidRPr="00977495" w:rsidRDefault="00016D57" w:rsidP="00A1675C">
      <w:pPr>
        <w:pStyle w:val="ListParagraph"/>
        <w:numPr>
          <w:ilvl w:val="0"/>
          <w:numId w:val="49"/>
        </w:numPr>
        <w:tabs>
          <w:tab w:val="left" w:pos="851"/>
          <w:tab w:val="left" w:pos="1418"/>
        </w:tabs>
        <w:spacing w:after="0"/>
        <w:ind w:left="851" w:hanging="851"/>
        <w:rPr>
          <w:rFonts w:cs="Arial"/>
        </w:rPr>
      </w:pPr>
      <w:r>
        <w:rPr>
          <w:rFonts w:cs="Arial"/>
        </w:rPr>
        <w:t>T</w:t>
      </w:r>
      <w:r w:rsidR="00B81DFC" w:rsidRPr="00977495">
        <w:rPr>
          <w:rFonts w:cs="Arial"/>
        </w:rPr>
        <w:t>he refinancing of the waste recycling centres was initially anticipated to be repaid on a straight line basis.  However, the decision has been taken to make the repayment on an annuity basis.  This has resulted in a reduced MRP of some £5.6m</w:t>
      </w:r>
      <w:r w:rsidR="003172B5">
        <w:rPr>
          <w:rFonts w:cs="Arial"/>
        </w:rPr>
        <w:t xml:space="preserve">. </w:t>
      </w:r>
      <w:r w:rsidR="00567C0D">
        <w:rPr>
          <w:rFonts w:cs="Arial"/>
        </w:rPr>
        <w:t xml:space="preserve"> </w:t>
      </w:r>
      <w:r w:rsidR="003172B5">
        <w:rPr>
          <w:rFonts w:cs="Arial"/>
        </w:rPr>
        <w:t>It is estimated to be a similar amount for the next two years</w:t>
      </w:r>
      <w:r w:rsidR="00B81DFC" w:rsidRPr="00977495">
        <w:rPr>
          <w:rFonts w:cs="Arial"/>
        </w:rPr>
        <w:t xml:space="preserve">.  </w:t>
      </w:r>
    </w:p>
    <w:p w:rsidR="00B81DFC" w:rsidRPr="00016D57" w:rsidRDefault="00016D57" w:rsidP="00A1675C">
      <w:pPr>
        <w:pStyle w:val="ListParagraph"/>
        <w:numPr>
          <w:ilvl w:val="0"/>
          <w:numId w:val="49"/>
        </w:numPr>
        <w:tabs>
          <w:tab w:val="left" w:pos="851"/>
          <w:tab w:val="left" w:pos="1418"/>
        </w:tabs>
        <w:spacing w:after="0"/>
        <w:ind w:left="851" w:hanging="851"/>
        <w:rPr>
          <w:rFonts w:cs="Arial"/>
        </w:rPr>
      </w:pPr>
      <w:r>
        <w:rPr>
          <w:rFonts w:cs="Arial"/>
        </w:rPr>
        <w:lastRenderedPageBreak/>
        <w:t>W</w:t>
      </w:r>
      <w:r w:rsidR="00B81DFC" w:rsidRPr="00016D57">
        <w:rPr>
          <w:rFonts w:cs="Arial"/>
        </w:rPr>
        <w:t>hen calculating the estimated MRP it was planned to apply up to £39m of borrowing in 2014/15.  Due to the re-phasing of the Capital Programme this borrowing was not required thereby reducing requirement to charge</w:t>
      </w:r>
      <w:r w:rsidR="00405273" w:rsidRPr="00016D57">
        <w:rPr>
          <w:rFonts w:cs="Arial"/>
        </w:rPr>
        <w:t xml:space="preserve"> </w:t>
      </w:r>
      <w:r w:rsidR="00B81DFC" w:rsidRPr="00016D57">
        <w:rPr>
          <w:rFonts w:cs="Arial"/>
        </w:rPr>
        <w:t>the MRP in 2015/16.  The saving on the MRP is offset by the agreed contribution towards the Todmorden Curve Rail project £0.800m which was not in the original budget.</w:t>
      </w:r>
    </w:p>
    <w:p w:rsidR="00B81DFC" w:rsidRPr="00080E55" w:rsidRDefault="00B81DFC" w:rsidP="00A1675C">
      <w:pPr>
        <w:tabs>
          <w:tab w:val="left" w:pos="851"/>
          <w:tab w:val="left" w:pos="1418"/>
        </w:tabs>
        <w:spacing w:after="0"/>
        <w:ind w:left="851" w:hanging="851"/>
        <w:rPr>
          <w:rFonts w:cs="Arial"/>
          <w:lang w:eastAsia="en-GB"/>
        </w:rPr>
      </w:pPr>
    </w:p>
    <w:p w:rsidR="00B81DFC" w:rsidRPr="00080E55" w:rsidRDefault="006228B0" w:rsidP="00A1675C">
      <w:pPr>
        <w:tabs>
          <w:tab w:val="left" w:pos="851"/>
          <w:tab w:val="left" w:pos="1418"/>
        </w:tabs>
        <w:spacing w:after="0"/>
        <w:ind w:left="851" w:hanging="851"/>
        <w:contextualSpacing/>
        <w:rPr>
          <w:rFonts w:cs="Arial"/>
          <w:b/>
          <w:bCs/>
        </w:rPr>
      </w:pPr>
      <w:r>
        <w:rPr>
          <w:rFonts w:cs="Arial"/>
          <w:b/>
          <w:bCs/>
        </w:rPr>
        <w:t>3.9</w:t>
      </w:r>
      <w:r w:rsidR="00B81DFC">
        <w:rPr>
          <w:rFonts w:cs="Arial"/>
          <w:b/>
          <w:bCs/>
        </w:rPr>
        <w:t>.5</w:t>
      </w:r>
      <w:r w:rsidR="00B81DFC">
        <w:rPr>
          <w:rFonts w:cs="Arial"/>
          <w:b/>
          <w:bCs/>
        </w:rPr>
        <w:tab/>
      </w:r>
      <w:r w:rsidR="00B81DFC" w:rsidRPr="00080E55">
        <w:rPr>
          <w:rFonts w:cs="Arial"/>
          <w:b/>
          <w:bCs/>
        </w:rPr>
        <w:t>Large Specific Grants to Support the Authority</w:t>
      </w:r>
    </w:p>
    <w:p w:rsidR="00B81DFC" w:rsidRDefault="00B81DFC" w:rsidP="00A1675C">
      <w:pPr>
        <w:tabs>
          <w:tab w:val="left" w:pos="851"/>
          <w:tab w:val="left" w:pos="1418"/>
        </w:tabs>
        <w:spacing w:after="0"/>
        <w:ind w:left="851" w:hanging="851"/>
        <w:contextualSpacing/>
        <w:rPr>
          <w:rFonts w:cs="Arial"/>
          <w:sz w:val="20"/>
          <w:szCs w:val="20"/>
        </w:rPr>
      </w:pPr>
    </w:p>
    <w:p w:rsidR="00B81DFC" w:rsidRDefault="00B81DFC" w:rsidP="00A1675C">
      <w:pPr>
        <w:pStyle w:val="ListParagraph"/>
        <w:numPr>
          <w:ilvl w:val="0"/>
          <w:numId w:val="41"/>
        </w:numPr>
        <w:tabs>
          <w:tab w:val="left" w:pos="851"/>
          <w:tab w:val="left" w:pos="1418"/>
        </w:tabs>
        <w:spacing w:after="0"/>
        <w:ind w:left="851" w:hanging="851"/>
        <w:rPr>
          <w:rFonts w:cs="Arial"/>
        </w:rPr>
      </w:pPr>
      <w:r w:rsidRPr="00977495">
        <w:rPr>
          <w:rFonts w:cs="Arial"/>
        </w:rPr>
        <w:t>Underspends of £0.108m relate to higher than budgeted Education Services Grant (ESG) offset by lower than budgeted Extended Rights to Free School Travel Grant.  Actual ESG received could vary dependent on conversions to academies during 2015/16.  The Extended Rights to Free School Travel has fallen from £0.749m in 2014/15 to £0.597m in 2015/16.</w:t>
      </w:r>
    </w:p>
    <w:p w:rsidR="00566FB4" w:rsidRDefault="00566FB4" w:rsidP="00A1675C">
      <w:pPr>
        <w:pStyle w:val="ListParagraph"/>
        <w:numPr>
          <w:ilvl w:val="0"/>
          <w:numId w:val="41"/>
        </w:numPr>
        <w:tabs>
          <w:tab w:val="left" w:pos="851"/>
          <w:tab w:val="left" w:pos="1418"/>
        </w:tabs>
        <w:spacing w:after="0"/>
        <w:ind w:left="851" w:hanging="851"/>
        <w:rPr>
          <w:rFonts w:cs="Arial"/>
        </w:rPr>
      </w:pPr>
      <w:r w:rsidRPr="008A1370">
        <w:rPr>
          <w:rFonts w:cs="Arial"/>
        </w:rPr>
        <w:t>P</w:t>
      </w:r>
      <w:r w:rsidR="00F9457C" w:rsidRPr="008A1370">
        <w:rPr>
          <w:rFonts w:cs="Arial"/>
        </w:rPr>
        <w:t xml:space="preserve">ublic Health Grant overspend of </w:t>
      </w:r>
      <w:r w:rsidRPr="008A1370">
        <w:rPr>
          <w:rFonts w:cs="Arial"/>
        </w:rPr>
        <w:t>£4.000m due to predicted loss of grant in year.</w:t>
      </w:r>
    </w:p>
    <w:p w:rsidR="00274857" w:rsidRPr="008A1370" w:rsidRDefault="00274857" w:rsidP="00274857">
      <w:pPr>
        <w:pStyle w:val="ListParagraph"/>
        <w:tabs>
          <w:tab w:val="left" w:pos="851"/>
          <w:tab w:val="left" w:pos="1418"/>
        </w:tabs>
        <w:spacing w:after="0"/>
        <w:ind w:left="851"/>
        <w:rPr>
          <w:rFonts w:cs="Arial"/>
        </w:rPr>
      </w:pPr>
    </w:p>
    <w:p w:rsidR="005218CA" w:rsidRDefault="005218CA">
      <w:pPr>
        <w:autoSpaceDE/>
        <w:autoSpaceDN/>
        <w:adjustRightInd/>
        <w:spacing w:after="0"/>
        <w:jc w:val="left"/>
        <w:rPr>
          <w:rFonts w:cs="Arial"/>
          <w:lang w:eastAsia="en-GB"/>
        </w:rPr>
      </w:pPr>
      <w:r>
        <w:rPr>
          <w:rFonts w:cs="Arial"/>
          <w:lang w:eastAsia="en-GB"/>
        </w:rPr>
        <w:br w:type="page"/>
      </w:r>
    </w:p>
    <w:p w:rsidR="00FF508F" w:rsidRPr="009D04E6" w:rsidRDefault="009D04E6">
      <w:pPr>
        <w:autoSpaceDE/>
        <w:autoSpaceDN/>
        <w:adjustRightInd/>
        <w:spacing w:after="0"/>
        <w:jc w:val="left"/>
        <w:rPr>
          <w:rFonts w:cs="Arial"/>
          <w:b/>
          <w:lang w:eastAsia="en-GB"/>
        </w:rPr>
      </w:pPr>
      <w:r w:rsidRPr="009D04E6">
        <w:rPr>
          <w:rFonts w:cs="Arial"/>
          <w:b/>
          <w:lang w:eastAsia="en-GB"/>
        </w:rPr>
        <w:lastRenderedPageBreak/>
        <w:t>Appendix 1 – The 2015/16 Revenue Budget Detail</w:t>
      </w:r>
    </w:p>
    <w:p w:rsidR="009D04E6" w:rsidRDefault="009D04E6">
      <w:pPr>
        <w:autoSpaceDE/>
        <w:autoSpaceDN/>
        <w:adjustRightInd/>
        <w:spacing w:after="0"/>
        <w:jc w:val="left"/>
        <w:rPr>
          <w:rFonts w:cs="Arial"/>
          <w:lang w:eastAsia="en-GB"/>
        </w:rPr>
      </w:pPr>
    </w:p>
    <w:p w:rsidR="00EE38E9" w:rsidRDefault="00FF508F" w:rsidP="00FF508F">
      <w:pPr>
        <w:autoSpaceDE/>
        <w:autoSpaceDN/>
        <w:adjustRightInd/>
        <w:spacing w:after="0"/>
        <w:jc w:val="right"/>
        <w:rPr>
          <w:rFonts w:cs="Arial"/>
          <w:lang w:eastAsia="en-GB"/>
        </w:rPr>
      </w:pPr>
      <w:r>
        <w:rPr>
          <w:rFonts w:cs="Arial"/>
          <w:lang w:eastAsia="en-GB"/>
        </w:rPr>
        <w:t>Appendix 1.1</w:t>
      </w:r>
      <w:r w:rsidR="00EE38E9">
        <w:rPr>
          <w:rFonts w:cs="Arial"/>
          <w:lang w:eastAsia="en-GB"/>
        </w:rPr>
        <w:t xml:space="preserve"> - Adult Services</w:t>
      </w:r>
    </w:p>
    <w:p w:rsidR="00714D27" w:rsidRDefault="00714D27" w:rsidP="00FF508F">
      <w:pPr>
        <w:autoSpaceDE/>
        <w:autoSpaceDN/>
        <w:adjustRightInd/>
        <w:spacing w:after="0"/>
        <w:jc w:val="right"/>
        <w:rPr>
          <w:rFonts w:cs="Arial"/>
          <w:lang w:eastAsia="en-GB"/>
        </w:rPr>
      </w:pPr>
    </w:p>
    <w:tbl>
      <w:tblPr>
        <w:tblW w:w="9060" w:type="dxa"/>
        <w:tblLook w:val="04A0" w:firstRow="1" w:lastRow="0" w:firstColumn="1" w:lastColumn="0" w:noHBand="0" w:noVBand="1"/>
      </w:tblPr>
      <w:tblGrid>
        <w:gridCol w:w="4640"/>
        <w:gridCol w:w="1340"/>
        <w:gridCol w:w="1740"/>
        <w:gridCol w:w="1340"/>
      </w:tblGrid>
      <w:tr w:rsidR="00062D5D" w:rsidRPr="00274857" w:rsidTr="00034FB8">
        <w:trPr>
          <w:trHeight w:val="1500"/>
        </w:trPr>
        <w:tc>
          <w:tcPr>
            <w:tcW w:w="4640"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Level E - Cost Centre Description</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062D5D" w:rsidRPr="00274857" w:rsidRDefault="00062D5D" w:rsidP="00062D5D">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740" w:type="dxa"/>
            <w:tcBorders>
              <w:top w:val="single" w:sz="4" w:space="0" w:color="auto"/>
              <w:left w:val="nil"/>
              <w:bottom w:val="nil"/>
              <w:right w:val="single" w:sz="4" w:space="0" w:color="auto"/>
            </w:tcBorders>
            <w:shd w:val="clear" w:color="auto" w:fill="D9D9D9" w:themeFill="background1" w:themeFillShade="D9"/>
            <w:vAlign w:val="center"/>
            <w:hideMark/>
          </w:tcPr>
          <w:p w:rsidR="00062D5D" w:rsidRPr="00274857" w:rsidRDefault="00062D5D" w:rsidP="00062D5D">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(ORACLE)</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062D5D" w:rsidRPr="00274857" w:rsidRDefault="00062D5D" w:rsidP="00062D5D">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Variance (ORACLE)</w:t>
            </w:r>
          </w:p>
        </w:tc>
      </w:tr>
      <w:tr w:rsidR="00062D5D" w:rsidRPr="00274857" w:rsidTr="00034FB8">
        <w:trPr>
          <w:trHeight w:val="300"/>
        </w:trPr>
        <w:tc>
          <w:tcPr>
            <w:tcW w:w="464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062D5D" w:rsidRPr="00274857" w:rsidRDefault="00062D5D" w:rsidP="00062D5D">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062D5D" w:rsidRPr="00274857" w:rsidRDefault="00062D5D" w:rsidP="00062D5D">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740" w:type="dxa"/>
            <w:tcBorders>
              <w:top w:val="nil"/>
              <w:left w:val="nil"/>
              <w:bottom w:val="single" w:sz="4" w:space="0" w:color="auto"/>
              <w:right w:val="single" w:sz="4" w:space="0" w:color="auto"/>
            </w:tcBorders>
            <w:shd w:val="clear" w:color="auto" w:fill="D9D9D9" w:themeFill="background1" w:themeFillShade="D9"/>
            <w:vAlign w:val="bottom"/>
            <w:hideMark/>
          </w:tcPr>
          <w:p w:rsidR="00062D5D" w:rsidRPr="00274857" w:rsidRDefault="00062D5D" w:rsidP="00062D5D">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062D5D" w:rsidRPr="00274857" w:rsidRDefault="00062D5D" w:rsidP="00062D5D">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r>
      <w:tr w:rsidR="00062D5D" w:rsidRPr="00274857" w:rsidTr="00062D5D">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ADULT SERVICES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DIR - ADULT SERVICES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524.0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508.0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-16.0</w:t>
            </w:r>
          </w:p>
        </w:tc>
      </w:tr>
      <w:tr w:rsidR="00062D5D" w:rsidRPr="00274857" w:rsidTr="00062D5D">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00"/>
        </w:trPr>
        <w:tc>
          <w:tcPr>
            <w:tcW w:w="4640" w:type="dxa"/>
            <w:tcBorders>
              <w:top w:val="nil"/>
              <w:left w:val="single" w:sz="4" w:space="0" w:color="auto"/>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ADULT SERVICES TOTAL</w:t>
            </w:r>
          </w:p>
        </w:tc>
        <w:tc>
          <w:tcPr>
            <w:tcW w:w="13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524.0</w:t>
            </w:r>
          </w:p>
        </w:tc>
        <w:tc>
          <w:tcPr>
            <w:tcW w:w="17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508.0</w:t>
            </w:r>
          </w:p>
        </w:tc>
        <w:tc>
          <w:tcPr>
            <w:tcW w:w="13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-16.0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DISABILITY (adults)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ADULT DISABILITY SERVICE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-1,729.0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-1,743.5</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-14.5</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ADULT DISABILITY DAY SERVICE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-1,103.0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-2,118.0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-1,015.0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ADULT DISABILITY DOM SERVICE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-1,483.0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-897.0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586.0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ADULT DISABILITY SHORT BREAKS SERVICE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-449.0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-450.0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SHARED LIVES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672.0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756.0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84.0</w:t>
            </w:r>
          </w:p>
        </w:tc>
      </w:tr>
      <w:tr w:rsidR="00062D5D" w:rsidRPr="00274857" w:rsidTr="00062D5D">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00"/>
        </w:trPr>
        <w:tc>
          <w:tcPr>
            <w:tcW w:w="4640" w:type="dxa"/>
            <w:tcBorders>
              <w:top w:val="nil"/>
              <w:left w:val="single" w:sz="4" w:space="0" w:color="auto"/>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DISABILITY (adults) TOTAL</w:t>
            </w:r>
          </w:p>
        </w:tc>
        <w:tc>
          <w:tcPr>
            <w:tcW w:w="13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-4,092.0</w:t>
            </w:r>
          </w:p>
        </w:tc>
        <w:tc>
          <w:tcPr>
            <w:tcW w:w="17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-4,452.5</w:t>
            </w:r>
          </w:p>
        </w:tc>
        <w:tc>
          <w:tcPr>
            <w:tcW w:w="13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-360.5</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OLDER PEOPLE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RESIDENTIAL/REHABILITATION</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-924.0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-490.0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434.0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DAY CARE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-291.0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-332.0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-41.0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SUPPORT SERVICES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1,072.0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839.0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-233.0</w:t>
            </w:r>
          </w:p>
        </w:tc>
      </w:tr>
      <w:tr w:rsidR="00062D5D" w:rsidRPr="00274857" w:rsidTr="00062D5D">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00"/>
        </w:trPr>
        <w:tc>
          <w:tcPr>
            <w:tcW w:w="4640" w:type="dxa"/>
            <w:tcBorders>
              <w:top w:val="nil"/>
              <w:left w:val="single" w:sz="4" w:space="0" w:color="auto"/>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OLDER PEOPLE TOTAL</w:t>
            </w:r>
          </w:p>
        </w:tc>
        <w:tc>
          <w:tcPr>
            <w:tcW w:w="13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-143.0</w:t>
            </w:r>
          </w:p>
        </w:tc>
        <w:tc>
          <w:tcPr>
            <w:tcW w:w="17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17.0</w:t>
            </w:r>
          </w:p>
        </w:tc>
        <w:tc>
          <w:tcPr>
            <w:tcW w:w="13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160.0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vAlign w:val="center"/>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SAFEGUARDING (adults)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SAFEGUARDING STAFF</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2,770.0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3,023.1</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253.1</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MENTAL HEALTH STAFF</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5,396.0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5,164.0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-232.0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MENTAL HEALTH-DAY CARE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690.0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671.0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-19.0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MENTAL HEALTH -DIRECT PAYMENTS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2,280.0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2,259.0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-21.0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MENTAL HEALTH-HOME CARE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3,441.0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4,531.0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1,090.0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MENTAL HEALTH-RESIDENTIAL</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8,246.0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10,987.0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2,741.0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MENTAL HEALTH-NURSING</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2,263.0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2,247.0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-16.0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MENTAL HEALTH-OTHER SOCIAL CARE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122.0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128.0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MENTAL HEALTH BLOCK CONTRACT</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2,012.0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1,949.0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-63.0</w:t>
            </w:r>
          </w:p>
        </w:tc>
      </w:tr>
      <w:tr w:rsidR="00062D5D" w:rsidRPr="00274857" w:rsidTr="009D04E6">
        <w:trPr>
          <w:trHeight w:val="300"/>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9D04E6">
        <w:trPr>
          <w:trHeight w:val="300"/>
        </w:trPr>
        <w:tc>
          <w:tcPr>
            <w:tcW w:w="4640" w:type="dxa"/>
            <w:tcBorders>
              <w:top w:val="single" w:sz="4" w:space="0" w:color="auto"/>
              <w:left w:val="single" w:sz="4" w:space="0" w:color="auto"/>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lastRenderedPageBreak/>
              <w:t>SAFEGUARDING (adults) TOTAL</w:t>
            </w:r>
          </w:p>
        </w:tc>
        <w:tc>
          <w:tcPr>
            <w:tcW w:w="1340" w:type="dxa"/>
            <w:tcBorders>
              <w:top w:val="single" w:sz="4" w:space="0" w:color="auto"/>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27,220.0</w:t>
            </w:r>
          </w:p>
        </w:tc>
        <w:tc>
          <w:tcPr>
            <w:tcW w:w="1740" w:type="dxa"/>
            <w:tcBorders>
              <w:top w:val="single" w:sz="4" w:space="0" w:color="auto"/>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30,959.1</w:t>
            </w:r>
          </w:p>
        </w:tc>
        <w:tc>
          <w:tcPr>
            <w:tcW w:w="1340" w:type="dxa"/>
            <w:tcBorders>
              <w:top w:val="single" w:sz="4" w:space="0" w:color="auto"/>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3,739.1</w:t>
            </w:r>
          </w:p>
        </w:tc>
      </w:tr>
      <w:tr w:rsidR="00062D5D" w:rsidRPr="00274857" w:rsidTr="00567C0D">
        <w:trPr>
          <w:trHeight w:val="345"/>
        </w:trPr>
        <w:tc>
          <w:tcPr>
            <w:tcW w:w="4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SOCIAL CARE SERVICES (adults)</w:t>
            </w:r>
          </w:p>
        </w:tc>
        <w:tc>
          <w:tcPr>
            <w:tcW w:w="1340" w:type="dxa"/>
            <w:tcBorders>
              <w:top w:val="single" w:sz="4" w:space="0" w:color="auto"/>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single" w:sz="4" w:space="0" w:color="auto"/>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SOCIAL CARE STAFF</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13,542.0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15,357.6</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1,815.6</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OPERATIONAL ADMINISTRATION</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2,091.0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1,955.5</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-135.5</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CARE NAVIGATION</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401.0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319.3</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-81.7</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PHYSICAL SUPPORT-NURSING</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17,930.0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17,930.0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PHYSICAL SUPPORT-RESIDENTIAL</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54,080.0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54,080.0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PHYSICAL SUPPORT-SUPPORTED ACCOMODATION</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2,450.0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2,401.0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-49.0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PHYSICAL SUPPORT-DIRECT PAYMENTS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23,690.0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25,603.0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1,913.0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PHYSICAL SUPPORT-HOME CARE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38,630.0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40,533.0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1,903.0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PHYSICAL SUPPORT-DAY CARE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3,305.0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3,365.0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PHYSICAL SUPPORT-OTHER SOCIAL CARE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1,738.0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1,776.0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38.0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LEARNING DISABILITIES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109,200.0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120,350.0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11,150.0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EQUIPMENT &amp; ADAPTATIONS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4,362.0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4,362.0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CARERS SERVICES</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1,994.0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1,994.0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REABLEMENT</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2,236.0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2,236.0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SUPPORTING PEOPLE</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11,737.0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11,800.0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63.0</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PURCHASING GENERAL</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1,774.0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1,282.5</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-491.5</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BETTER CARE FUND</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-20,694.0</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-20,694.0</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062D5D" w:rsidRPr="00274857" w:rsidTr="00062D5D">
        <w:trPr>
          <w:trHeight w:val="300"/>
        </w:trPr>
        <w:tc>
          <w:tcPr>
            <w:tcW w:w="4640" w:type="dxa"/>
            <w:tcBorders>
              <w:top w:val="nil"/>
              <w:left w:val="single" w:sz="4" w:space="0" w:color="auto"/>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auto" w:fill="auto"/>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00"/>
        </w:trPr>
        <w:tc>
          <w:tcPr>
            <w:tcW w:w="4640" w:type="dxa"/>
            <w:tcBorders>
              <w:top w:val="nil"/>
              <w:left w:val="single" w:sz="4" w:space="0" w:color="auto"/>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SOCIAL CARE SERVICES (adults) TOTAL</w:t>
            </w:r>
          </w:p>
        </w:tc>
        <w:tc>
          <w:tcPr>
            <w:tcW w:w="1340" w:type="dxa"/>
            <w:tcBorders>
              <w:top w:val="nil"/>
              <w:left w:val="nil"/>
              <w:bottom w:val="single" w:sz="4" w:space="0" w:color="auto"/>
              <w:right w:val="single" w:sz="4" w:space="0" w:color="auto"/>
            </w:tcBorders>
            <w:shd w:val="clear" w:color="000000" w:fill="D9D9D9"/>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268,466.0</w:t>
            </w:r>
          </w:p>
        </w:tc>
        <w:tc>
          <w:tcPr>
            <w:tcW w:w="1740" w:type="dxa"/>
            <w:tcBorders>
              <w:top w:val="nil"/>
              <w:left w:val="nil"/>
              <w:bottom w:val="single" w:sz="4" w:space="0" w:color="auto"/>
              <w:right w:val="single" w:sz="4" w:space="0" w:color="auto"/>
            </w:tcBorders>
            <w:shd w:val="clear" w:color="000000" w:fill="D9D9D9"/>
            <w:hideMark/>
          </w:tcPr>
          <w:p w:rsidR="00062D5D" w:rsidRPr="00274857" w:rsidRDefault="00062D5D" w:rsidP="00DD4696">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284,65</w:t>
            </w:r>
            <w:r w:rsidR="00DD4696">
              <w:rPr>
                <w:rFonts w:eastAsia="Times New Roman" w:cs="Arial"/>
                <w:b/>
                <w:bCs/>
                <w:sz w:val="22"/>
                <w:szCs w:val="22"/>
                <w:lang w:eastAsia="en-GB"/>
              </w:rPr>
              <w:t>0</w:t>
            </w:r>
            <w:r w:rsidRPr="00274857">
              <w:rPr>
                <w:rFonts w:eastAsia="Times New Roman" w:cs="Arial"/>
                <w:b/>
                <w:bCs/>
                <w:sz w:val="22"/>
                <w:szCs w:val="22"/>
                <w:lang w:eastAsia="en-GB"/>
              </w:rPr>
              <w:t>.</w:t>
            </w:r>
            <w:r w:rsidR="00DD4696">
              <w:rPr>
                <w:rFonts w:eastAsia="Times New Roman" w:cs="Arial"/>
                <w:b/>
                <w:bCs/>
                <w:sz w:val="22"/>
                <w:szCs w:val="22"/>
                <w:lang w:eastAsia="en-GB"/>
              </w:rPr>
              <w:t>9</w:t>
            </w:r>
          </w:p>
        </w:tc>
        <w:tc>
          <w:tcPr>
            <w:tcW w:w="1340" w:type="dxa"/>
            <w:tcBorders>
              <w:top w:val="nil"/>
              <w:left w:val="nil"/>
              <w:bottom w:val="single" w:sz="4" w:space="0" w:color="auto"/>
              <w:right w:val="single" w:sz="4" w:space="0" w:color="auto"/>
            </w:tcBorders>
            <w:shd w:val="clear" w:color="000000" w:fill="D9D9D9"/>
            <w:hideMark/>
          </w:tcPr>
          <w:p w:rsidR="00062D5D" w:rsidRPr="00274857" w:rsidRDefault="00062D5D" w:rsidP="00DD4696">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16,18</w:t>
            </w:r>
            <w:r w:rsidR="00DD4696">
              <w:rPr>
                <w:rFonts w:eastAsia="Times New Roman" w:cs="Arial"/>
                <w:b/>
                <w:bCs/>
                <w:sz w:val="22"/>
                <w:szCs w:val="22"/>
                <w:lang w:eastAsia="en-GB"/>
              </w:rPr>
              <w:t>4</w:t>
            </w:r>
            <w:r w:rsidRPr="00274857">
              <w:rPr>
                <w:rFonts w:eastAsia="Times New Roman" w:cs="Arial"/>
                <w:b/>
                <w:bCs/>
                <w:sz w:val="22"/>
                <w:szCs w:val="22"/>
                <w:lang w:eastAsia="en-GB"/>
              </w:rPr>
              <w:t>.</w:t>
            </w:r>
            <w:r w:rsidR="00DD4696">
              <w:rPr>
                <w:rFonts w:eastAsia="Times New Roman" w:cs="Arial"/>
                <w:b/>
                <w:bCs/>
                <w:sz w:val="22"/>
                <w:szCs w:val="22"/>
                <w:lang w:eastAsia="en-GB"/>
              </w:rPr>
              <w:t>9</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62D5D">
        <w:trPr>
          <w:trHeight w:val="345"/>
        </w:trPr>
        <w:tc>
          <w:tcPr>
            <w:tcW w:w="4640" w:type="dxa"/>
            <w:tcBorders>
              <w:top w:val="nil"/>
              <w:left w:val="single" w:sz="4" w:space="0" w:color="auto"/>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7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062D5D" w:rsidRPr="00274857" w:rsidRDefault="00062D5D" w:rsidP="00062D5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062D5D" w:rsidRPr="00274857" w:rsidTr="00034FB8">
        <w:trPr>
          <w:trHeight w:val="585"/>
        </w:trPr>
        <w:tc>
          <w:tcPr>
            <w:tcW w:w="4640"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062D5D" w:rsidRPr="00274857" w:rsidRDefault="00062D5D" w:rsidP="00062D5D">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ADULTS SERVICES TOTAL</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062D5D" w:rsidRPr="00274857" w:rsidRDefault="00062D5D" w:rsidP="00062D5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291,975.0</w:t>
            </w:r>
          </w:p>
        </w:tc>
        <w:tc>
          <w:tcPr>
            <w:tcW w:w="1740" w:type="dxa"/>
            <w:tcBorders>
              <w:top w:val="nil"/>
              <w:left w:val="nil"/>
              <w:bottom w:val="single" w:sz="4" w:space="0" w:color="auto"/>
              <w:right w:val="single" w:sz="4" w:space="0" w:color="auto"/>
            </w:tcBorders>
            <w:shd w:val="clear" w:color="auto" w:fill="95B3D7" w:themeFill="accent1" w:themeFillTint="99"/>
            <w:vAlign w:val="center"/>
            <w:hideMark/>
          </w:tcPr>
          <w:p w:rsidR="00062D5D" w:rsidRPr="00274857" w:rsidRDefault="00062D5D" w:rsidP="00DD4696">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311,682.</w:t>
            </w:r>
            <w:r w:rsidR="00DD4696">
              <w:rPr>
                <w:rFonts w:eastAsia="Times New Roman" w:cs="Arial"/>
                <w:b/>
                <w:bCs/>
                <w:sz w:val="22"/>
                <w:szCs w:val="22"/>
                <w:lang w:eastAsia="en-GB"/>
              </w:rPr>
              <w:t>5</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062D5D" w:rsidRPr="00274857" w:rsidRDefault="00062D5D" w:rsidP="00DD4696">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19,707.</w:t>
            </w:r>
            <w:r w:rsidR="00DD4696">
              <w:rPr>
                <w:rFonts w:eastAsia="Times New Roman" w:cs="Arial"/>
                <w:b/>
                <w:bCs/>
                <w:sz w:val="22"/>
                <w:szCs w:val="22"/>
                <w:lang w:eastAsia="en-GB"/>
              </w:rPr>
              <w:t>5</w:t>
            </w:r>
          </w:p>
        </w:tc>
      </w:tr>
    </w:tbl>
    <w:p w:rsidR="00FF508F" w:rsidRDefault="00FF508F">
      <w:pPr>
        <w:autoSpaceDE/>
        <w:autoSpaceDN/>
        <w:adjustRightInd/>
        <w:spacing w:after="0"/>
        <w:jc w:val="left"/>
        <w:rPr>
          <w:rFonts w:cs="Arial"/>
          <w:lang w:eastAsia="en-GB"/>
        </w:rPr>
      </w:pPr>
    </w:p>
    <w:p w:rsidR="00447F80" w:rsidRDefault="00FF508F">
      <w:pPr>
        <w:autoSpaceDE/>
        <w:autoSpaceDN/>
        <w:adjustRightInd/>
        <w:spacing w:after="0"/>
        <w:jc w:val="left"/>
        <w:rPr>
          <w:rFonts w:cs="Arial"/>
          <w:lang w:eastAsia="en-GB"/>
        </w:rPr>
      </w:pPr>
      <w:r>
        <w:rPr>
          <w:rFonts w:cs="Arial"/>
          <w:lang w:eastAsia="en-GB"/>
        </w:rPr>
        <w:br w:type="page"/>
      </w:r>
    </w:p>
    <w:p w:rsidR="00447F80" w:rsidRDefault="00447F80" w:rsidP="00447F80">
      <w:pPr>
        <w:autoSpaceDE/>
        <w:autoSpaceDN/>
        <w:adjustRightInd/>
        <w:spacing w:after="0"/>
        <w:jc w:val="right"/>
        <w:rPr>
          <w:rFonts w:cs="Arial"/>
          <w:lang w:eastAsia="en-GB"/>
        </w:rPr>
      </w:pPr>
      <w:r>
        <w:rPr>
          <w:rFonts w:cs="Arial"/>
          <w:lang w:eastAsia="en-GB"/>
        </w:rPr>
        <w:lastRenderedPageBreak/>
        <w:t>Appendix 1.2</w:t>
      </w:r>
      <w:r w:rsidR="00EE38E9">
        <w:rPr>
          <w:rFonts w:cs="Arial"/>
          <w:lang w:eastAsia="en-GB"/>
        </w:rPr>
        <w:t xml:space="preserve"> – Children</w:t>
      </w:r>
      <w:r w:rsidR="00991C0D">
        <w:rPr>
          <w:rFonts w:cs="Arial"/>
          <w:lang w:eastAsia="en-GB"/>
        </w:rPr>
        <w:t>'</w:t>
      </w:r>
      <w:r w:rsidR="00EE38E9">
        <w:rPr>
          <w:rFonts w:cs="Arial"/>
          <w:lang w:eastAsia="en-GB"/>
        </w:rPr>
        <w:t>s Services</w:t>
      </w:r>
    </w:p>
    <w:p w:rsidR="00447F80" w:rsidRDefault="00447F80">
      <w:pPr>
        <w:autoSpaceDE/>
        <w:autoSpaceDN/>
        <w:adjustRightInd/>
        <w:spacing w:after="0"/>
        <w:jc w:val="left"/>
        <w:rPr>
          <w:rFonts w:cs="Arial"/>
          <w:lang w:eastAsia="en-GB"/>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276"/>
        <w:gridCol w:w="64"/>
        <w:gridCol w:w="1340"/>
        <w:gridCol w:w="1340"/>
      </w:tblGrid>
      <w:tr w:rsidR="00447F80" w:rsidRPr="00274857" w:rsidTr="00034FB8">
        <w:trPr>
          <w:trHeight w:val="1500"/>
        </w:trPr>
        <w:tc>
          <w:tcPr>
            <w:tcW w:w="5949" w:type="dxa"/>
            <w:shd w:val="clear" w:color="auto" w:fill="D9D9D9" w:themeFill="background1" w:themeFillShade="D9"/>
            <w:vAlign w:val="center"/>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Level E - Cost Centre Description</w:t>
            </w:r>
          </w:p>
        </w:tc>
        <w:tc>
          <w:tcPr>
            <w:tcW w:w="1340" w:type="dxa"/>
            <w:gridSpan w:val="2"/>
            <w:shd w:val="clear" w:color="auto" w:fill="D9D9D9" w:themeFill="background1" w:themeFillShade="D9"/>
            <w:vAlign w:val="center"/>
            <w:hideMark/>
          </w:tcPr>
          <w:p w:rsidR="00447F80" w:rsidRPr="00274857" w:rsidRDefault="00447F80" w:rsidP="00447F80">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340" w:type="dxa"/>
            <w:shd w:val="clear" w:color="auto" w:fill="D9D9D9" w:themeFill="background1" w:themeFillShade="D9"/>
            <w:vAlign w:val="center"/>
            <w:hideMark/>
          </w:tcPr>
          <w:p w:rsidR="00447F80" w:rsidRPr="00274857" w:rsidRDefault="00447F80" w:rsidP="00447F80">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(ORACLE)</w:t>
            </w:r>
          </w:p>
        </w:tc>
        <w:tc>
          <w:tcPr>
            <w:tcW w:w="1340" w:type="dxa"/>
            <w:shd w:val="clear" w:color="auto" w:fill="D9D9D9" w:themeFill="background1" w:themeFillShade="D9"/>
            <w:vAlign w:val="center"/>
            <w:hideMark/>
          </w:tcPr>
          <w:p w:rsidR="00447F80" w:rsidRPr="00274857" w:rsidRDefault="00447F80" w:rsidP="00447F80">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Variance (ORACLE)</w:t>
            </w:r>
          </w:p>
        </w:tc>
      </w:tr>
      <w:tr w:rsidR="00447F80" w:rsidRPr="00274857" w:rsidTr="00034FB8">
        <w:trPr>
          <w:trHeight w:val="300"/>
        </w:trPr>
        <w:tc>
          <w:tcPr>
            <w:tcW w:w="5949" w:type="dxa"/>
            <w:shd w:val="clear" w:color="auto" w:fill="D9D9D9" w:themeFill="background1" w:themeFillShade="D9"/>
            <w:vAlign w:val="bottom"/>
            <w:hideMark/>
          </w:tcPr>
          <w:p w:rsidR="00447F80" w:rsidRPr="00274857" w:rsidRDefault="00447F80" w:rsidP="00447F80">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340" w:type="dxa"/>
            <w:gridSpan w:val="2"/>
            <w:shd w:val="clear" w:color="auto" w:fill="D9D9D9" w:themeFill="background1" w:themeFillShade="D9"/>
            <w:vAlign w:val="bottom"/>
            <w:hideMark/>
          </w:tcPr>
          <w:p w:rsidR="00447F80" w:rsidRPr="00274857" w:rsidRDefault="00447F80" w:rsidP="00447F80">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447F80" w:rsidRPr="00274857" w:rsidRDefault="00447F80" w:rsidP="00447F80">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447F80" w:rsidRPr="00274857" w:rsidRDefault="00447F80" w:rsidP="00447F80">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r>
      <w:tr w:rsidR="00447F80" w:rsidRPr="00274857" w:rsidTr="00EE38E9">
        <w:trPr>
          <w:trHeight w:val="345"/>
        </w:trPr>
        <w:tc>
          <w:tcPr>
            <w:tcW w:w="5949" w:type="dxa"/>
            <w:shd w:val="clear" w:color="000000" w:fill="FFFFFF"/>
            <w:vAlign w:val="center"/>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CHILDREN'S SERVICES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DEPUTY DIRECTOR CHILDREN'S SERVICES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-322.0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CHILDREN'S SERVICES - MANAGEMENT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CHILDREN'S SERVICES - OTHER</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490.0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378.0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-112.0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DIRECTORATE OVERHEAD ALLOCATIONS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-2,849.0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-2,849.0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00"/>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00"/>
        </w:trPr>
        <w:tc>
          <w:tcPr>
            <w:tcW w:w="5949" w:type="dxa"/>
            <w:shd w:val="clear" w:color="000000" w:fill="D9D9D9"/>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ADOPTION &amp; FOSTERING, RESIDENTIAL AND YOT TOTAL</w:t>
            </w:r>
          </w:p>
        </w:tc>
        <w:tc>
          <w:tcPr>
            <w:tcW w:w="1340" w:type="dxa"/>
            <w:gridSpan w:val="2"/>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-1,789.0</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-2,223.0</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-434.0</w:t>
            </w:r>
          </w:p>
        </w:tc>
      </w:tr>
      <w:tr w:rsidR="00447F80" w:rsidRPr="00274857" w:rsidTr="00EE38E9">
        <w:trPr>
          <w:trHeight w:val="345"/>
        </w:trPr>
        <w:tc>
          <w:tcPr>
            <w:tcW w:w="5949" w:type="dxa"/>
            <w:shd w:val="clear" w:color="000000" w:fill="FFFFFF"/>
            <w:vAlign w:val="center"/>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ADOPTION &amp; FOSTERING, RESIDENTIAL AND YOT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ADOPTION, FOSTERING, RESIDENTIAL AND YOT - MANAGEMENT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580.0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580.0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ADOPTION SERVICES STAFF</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658.0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658.0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ADOPTION SERVICES OTHER</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1,527.0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1,527.0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ALTERNATIVE &amp; COMPLEMENTARY EDUCATION - AFRY</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-43.0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COUNTY RESIDENTIAL MANAGERS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312.0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112.0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FOSTERING SERVICES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2,145.0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2,145.0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MAINSTREAM RESIDENTIAL</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5,107.0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5,107.0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OVERNIGHT BREAKS SERVICE</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2,151.0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2,846.0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695.0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PROVIDER IN HOUSE FOSTERING ALLOWANCES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10,528.0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9,572.0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-956.0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SCAYT +</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YOUTH OFFENDING TEAM</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1,567.0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1,567.0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00"/>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00"/>
        </w:trPr>
        <w:tc>
          <w:tcPr>
            <w:tcW w:w="5949" w:type="dxa"/>
            <w:shd w:val="clear" w:color="000000" w:fill="D9D9D9"/>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ADOPTION &amp; FOSTERING, RESIDENTIAL AND YOT TOTAL</w:t>
            </w:r>
          </w:p>
        </w:tc>
        <w:tc>
          <w:tcPr>
            <w:tcW w:w="1340" w:type="dxa"/>
            <w:gridSpan w:val="2"/>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25,206.0</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25,014.0</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-192.0</w:t>
            </w:r>
          </w:p>
        </w:tc>
      </w:tr>
      <w:tr w:rsidR="00447F80" w:rsidRPr="00274857" w:rsidTr="00EE38E9">
        <w:trPr>
          <w:trHeight w:val="345"/>
        </w:trPr>
        <w:tc>
          <w:tcPr>
            <w:tcW w:w="5949" w:type="dxa"/>
            <w:shd w:val="clear" w:color="000000" w:fill="FFFFFF"/>
            <w:vAlign w:val="center"/>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SAFEGUARDING, INSPEC. AND AUDIT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SAFEGUARDING, INSPECTION AND AUDIT - MANAGEMENT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525.0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525.0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SAFEGUARDING, INSPECTION AND AUDIT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3,040.2</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3,040.2</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DD4696">
              <w:rPr>
                <w:rFonts w:eastAsia="Times New Roman" w:cs="Arial"/>
                <w:color w:val="auto"/>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MASH/CART/EDT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1,363.0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1,363.0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YOUNG CARERS GRANT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280.0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280.0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LANCASHIRE SAFEGUARDING CHILDREN BOARD</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00"/>
        </w:trPr>
        <w:tc>
          <w:tcPr>
            <w:tcW w:w="5949" w:type="dxa"/>
            <w:shd w:val="clear" w:color="000000" w:fill="D9D9D9"/>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SAFEGUARDING, INSPEC. &amp; AUDIT TOTAL</w:t>
            </w:r>
          </w:p>
        </w:tc>
        <w:tc>
          <w:tcPr>
            <w:tcW w:w="1340" w:type="dxa"/>
            <w:gridSpan w:val="2"/>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5,383.2</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5,383.2</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DD4696">
              <w:rPr>
                <w:rFonts w:eastAsia="Times New Roman" w:cs="Arial"/>
                <w:b/>
                <w:bCs/>
                <w:color w:val="auto"/>
                <w:sz w:val="22"/>
                <w:szCs w:val="22"/>
                <w:lang w:eastAsia="en-GB"/>
              </w:rPr>
              <w:t>0.0</w:t>
            </w:r>
          </w:p>
        </w:tc>
      </w:tr>
      <w:tr w:rsidR="00447F80" w:rsidRPr="00274857" w:rsidTr="00EE38E9">
        <w:trPr>
          <w:trHeight w:val="345"/>
        </w:trPr>
        <w:tc>
          <w:tcPr>
            <w:tcW w:w="5949" w:type="dxa"/>
            <w:shd w:val="clear" w:color="000000" w:fill="FFFFFF"/>
            <w:vAlign w:val="center"/>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CHILDREN SOCIAL CARE</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CHILDREN SOCIAL CARE - HEAD OF SERVICE</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1,046.0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1,036.0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LOCALITY &amp; CAPSS TEAMS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16,342.0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16,860.2</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518.2</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CSC MANAGEMENT SUPPORT WORKERS TEAM</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98.0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53.0</w:t>
            </w:r>
          </w:p>
        </w:tc>
      </w:tr>
      <w:tr w:rsidR="00447F80" w:rsidRPr="00274857" w:rsidTr="00EE38E9">
        <w:trPr>
          <w:trHeight w:val="300"/>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lastRenderedPageBreak/>
              <w:t>SOCIAL CARE BUSINESS SUPPORT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1,755.0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-380.0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AGENCY - FOSTERING CHILDREN LOOKED AFTER</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14,122.0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15,600.0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1,478.0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AGENCY - RESIDENTIAL CHILDREN LOOKED AFTER</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7,649.0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13,250.8</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5,601.8</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AGENCY REMAND - COUNTYWIDE</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565.0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415.0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-150.0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DIRECTORATE CONTINGENCY (CS)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2,469.0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-2,469.0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s17 FAMILY SUPPORT - ASST TO FAMILIES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1,204.0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2,037.0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833.0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s17 FAMILY SUPPORT - REGULAR PAYMENTS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563.0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563.0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s17 FAMILY SUPPORT - RESIDENCE ORDERS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2,464.0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2,271.0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-193.0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s17 FAMILY SUPPORT - SPECIAL GUARDIANSHIP ORDERS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2,924.0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4,315.0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1,391.0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LEAVING CARE ALLOWANCES</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799.0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799.0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STAYING PUT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IN HOUSE FOSTERING - CHILDREN LOOKED AFTER</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-200.0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IN HOUSE RESIDENTIAL - CHILDREN LOOKED AFTER</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CHILDRENS SERVICES ASYE</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CSC OTHER</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426.0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326.0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SAFEGUARDING EARLY INTERVENTION</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00"/>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00"/>
        </w:trPr>
        <w:tc>
          <w:tcPr>
            <w:tcW w:w="5949" w:type="dxa"/>
            <w:shd w:val="clear" w:color="000000" w:fill="D9D9D9"/>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CHILDREN SOCIAL CARE TOTAL</w:t>
            </w:r>
          </w:p>
        </w:tc>
        <w:tc>
          <w:tcPr>
            <w:tcW w:w="1340" w:type="dxa"/>
            <w:gridSpan w:val="2"/>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52,253.0</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59,189.0</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6,936.0</w:t>
            </w:r>
          </w:p>
        </w:tc>
      </w:tr>
      <w:tr w:rsidR="00447F80" w:rsidRPr="00274857" w:rsidTr="00EE38E9">
        <w:trPr>
          <w:trHeight w:val="345"/>
        </w:trPr>
        <w:tc>
          <w:tcPr>
            <w:tcW w:w="5949" w:type="dxa"/>
            <w:shd w:val="clear" w:color="000000" w:fill="FFFFFF"/>
            <w:vAlign w:val="center"/>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SCHOOL IMPROVEMENT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 IMPROVEMENT - MANAGEMENT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361.0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361.0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ALTERNATIVE  &amp; COMPLEMENTARY EDUCATION - SCH IMP SERV</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EARLY YEARS TEACHING</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634.0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634.0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LEARNING IMPROVEMENT SUPPORT TEAM</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1,411.2</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1,411.0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-0.2</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PE &amp; SPORT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PUPIL ACCESS - PUPIL SUPPORT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1,263.0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1,263.0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SCHOOLS CAUSING CONCERN - SCH IMP SERV</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SUPPORT FOR VULN PUPILS - SCH IMP SERV</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1,897.0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1,897.0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auto" w:fill="auto"/>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 IMPROVEMENT - CENTRAL</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-1,030.0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-1,030.0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auto" w:fill="auto"/>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 IMPROVEMENT - PRIMARY SOUTH</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EDUCATION HEALTH  - SCH IMP SERVICE</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auto" w:fill="auto"/>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 IMPROVEMENT - PRIMARY EAST</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auto" w:fill="auto"/>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 IMPROVEMENT - PRIMARY NORTH</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704.0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704.0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auto" w:fill="auto"/>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 IMPROVEMENT - SECONDARY</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00"/>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00"/>
        </w:trPr>
        <w:tc>
          <w:tcPr>
            <w:tcW w:w="5949" w:type="dxa"/>
            <w:shd w:val="clear" w:color="000000" w:fill="D9D9D9"/>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SCHOOL IMPROVEMENT TOTAL</w:t>
            </w:r>
          </w:p>
        </w:tc>
        <w:tc>
          <w:tcPr>
            <w:tcW w:w="1340" w:type="dxa"/>
            <w:gridSpan w:val="2"/>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7,250.2</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7,250.0</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-0.2</w:t>
            </w:r>
          </w:p>
        </w:tc>
      </w:tr>
      <w:tr w:rsidR="00447F80" w:rsidRPr="00274857" w:rsidTr="00EE38E9">
        <w:trPr>
          <w:trHeight w:val="345"/>
        </w:trPr>
        <w:tc>
          <w:tcPr>
            <w:tcW w:w="5949" w:type="dxa"/>
            <w:shd w:val="clear" w:color="000000" w:fill="FFFFFF"/>
            <w:vAlign w:val="center"/>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SEN &amp; DISABILITY</w:t>
            </w:r>
          </w:p>
        </w:tc>
        <w:tc>
          <w:tcPr>
            <w:tcW w:w="1276" w:type="dxa"/>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404" w:type="dxa"/>
            <w:gridSpan w:val="2"/>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 &amp; DISABILITY  - MANAGEMENT</w:t>
            </w:r>
          </w:p>
        </w:tc>
        <w:tc>
          <w:tcPr>
            <w:tcW w:w="1276" w:type="dxa"/>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653.0</w:t>
            </w:r>
          </w:p>
        </w:tc>
        <w:tc>
          <w:tcPr>
            <w:tcW w:w="1404" w:type="dxa"/>
            <w:gridSpan w:val="2"/>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AGENCY FAMILY SUPPORT</w:t>
            </w:r>
          </w:p>
        </w:tc>
        <w:tc>
          <w:tcPr>
            <w:tcW w:w="1276" w:type="dxa"/>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1,903.0</w:t>
            </w:r>
          </w:p>
        </w:tc>
        <w:tc>
          <w:tcPr>
            <w:tcW w:w="1404" w:type="dxa"/>
            <w:gridSpan w:val="2"/>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1,400.0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-503.0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AGENCY FOSTERING</w:t>
            </w:r>
          </w:p>
        </w:tc>
        <w:tc>
          <w:tcPr>
            <w:tcW w:w="1276" w:type="dxa"/>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1,164.0</w:t>
            </w:r>
          </w:p>
        </w:tc>
        <w:tc>
          <w:tcPr>
            <w:tcW w:w="1404" w:type="dxa"/>
            <w:gridSpan w:val="2"/>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800.0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-364.0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AGENCY RESIDENTIAL</w:t>
            </w:r>
          </w:p>
        </w:tc>
        <w:tc>
          <w:tcPr>
            <w:tcW w:w="1276" w:type="dxa"/>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2,784.0</w:t>
            </w:r>
          </w:p>
        </w:tc>
        <w:tc>
          <w:tcPr>
            <w:tcW w:w="1404" w:type="dxa"/>
            <w:gridSpan w:val="2"/>
            <w:shd w:val="clear" w:color="000000" w:fill="FFFFFF"/>
            <w:hideMark/>
          </w:tcPr>
          <w:p w:rsidR="00447F80" w:rsidRPr="00274857" w:rsidRDefault="00447F80" w:rsidP="00DD4696">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1,980.0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-804.0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lastRenderedPageBreak/>
              <w:t>SEND - DIRECT PAYMENTS</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1,604.0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1,604.0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AIDS &amp; ADAPTATIONS</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235.0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235.0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COMMUNITY EQUIPMENT</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513.0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IN HOUSE FOSTERING</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430.0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LANCASHIRE BREAK TIME</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1,042.0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1,042.0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CHILD &amp; FAMILY SUPPORT TEAM</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1,217.0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1,217.0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IA OCCUPATIONAL THERAPY</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658.0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658.0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IA SPEECH &amp; LANGUAGE THERAPY</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1,010.0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INTEGRATED ASSESSMENT TEAM</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1,155.0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1,155.0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BUSINESS SUPPORT</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684.0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684.0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CARERS SERVICES</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429.0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429.0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SEN IMPLEMENTATION GRANT</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SEND REFORM GRANT</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LEARNER SUPPORT TEAM</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SEND - PROVISION &amp; PERFORMANCE TEAM</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1,720.0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1,720.0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00"/>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00"/>
        </w:trPr>
        <w:tc>
          <w:tcPr>
            <w:tcW w:w="5949" w:type="dxa"/>
            <w:shd w:val="clear" w:color="000000" w:fill="D9D9D9"/>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SEN &amp; DISABILITY TOTAL</w:t>
            </w:r>
          </w:p>
        </w:tc>
        <w:tc>
          <w:tcPr>
            <w:tcW w:w="1276"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17,196.0</w:t>
            </w:r>
          </w:p>
        </w:tc>
        <w:tc>
          <w:tcPr>
            <w:tcW w:w="1404" w:type="dxa"/>
            <w:gridSpan w:val="2"/>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15,525.0</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-1,671.0</w:t>
            </w:r>
          </w:p>
        </w:tc>
      </w:tr>
      <w:tr w:rsidR="00447F80" w:rsidRPr="00274857" w:rsidTr="00EE38E9">
        <w:trPr>
          <w:trHeight w:val="345"/>
        </w:trPr>
        <w:tc>
          <w:tcPr>
            <w:tcW w:w="5949" w:type="dxa"/>
            <w:shd w:val="clear" w:color="000000" w:fill="FFFFFF"/>
            <w:vAlign w:val="center"/>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TRADED SERVICES (START WELL)</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TRADED SERVICES (START WELL) - MANAGEMENT</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134.0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 CATERING</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-1,257.0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-1,257.0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EDUCATIONAL VISITS</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104.0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GOVERNOR SERVICES</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-171.0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GRADUATE TEACHER</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-11.0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-11.0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IDS TRADED TEAM</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-23.0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LANCASHIRE MUSIC SERVICE</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-509.0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-509.0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LEARNING EXCELLENCE (PDS)</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-413.0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-413.0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LTA</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-103.0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OUTDOOR EDUCATION</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-624.0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-624.0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RECRUITMENT, RETENTION, NQT'S</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SCHOOLS ICT CURRICULUM</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-18.0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-18.0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45"/>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SUPPORT AND ADMINISTRATION (TRADED SERVICES)</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-450.0</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-450.0</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447F80" w:rsidRPr="00274857" w:rsidTr="00EE38E9">
        <w:trPr>
          <w:trHeight w:val="300"/>
        </w:trPr>
        <w:tc>
          <w:tcPr>
            <w:tcW w:w="5949" w:type="dxa"/>
            <w:shd w:val="clear" w:color="000000" w:fill="FFFFFF"/>
            <w:hideMark/>
          </w:tcPr>
          <w:p w:rsidR="00447F80" w:rsidRPr="00274857" w:rsidRDefault="00447F80" w:rsidP="00447F80">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276"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404" w:type="dxa"/>
            <w:gridSpan w:val="2"/>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447F80" w:rsidRPr="00274857" w:rsidRDefault="00447F80" w:rsidP="00447F80">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447F80" w:rsidRPr="00274857" w:rsidTr="00EE38E9">
        <w:trPr>
          <w:trHeight w:val="300"/>
        </w:trPr>
        <w:tc>
          <w:tcPr>
            <w:tcW w:w="5949" w:type="dxa"/>
            <w:shd w:val="clear" w:color="000000" w:fill="D9D9D9"/>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TRADED SERVICES (START WELL) TOTAL</w:t>
            </w:r>
          </w:p>
        </w:tc>
        <w:tc>
          <w:tcPr>
            <w:tcW w:w="1276"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-3,338.0</w:t>
            </w:r>
          </w:p>
        </w:tc>
        <w:tc>
          <w:tcPr>
            <w:tcW w:w="1404" w:type="dxa"/>
            <w:gridSpan w:val="2"/>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-3,338.0</w:t>
            </w:r>
          </w:p>
        </w:tc>
        <w:tc>
          <w:tcPr>
            <w:tcW w:w="1340" w:type="dxa"/>
            <w:shd w:val="clear" w:color="000000" w:fill="D9D9D9"/>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447F80" w:rsidRPr="00274857" w:rsidTr="00034FB8">
        <w:trPr>
          <w:trHeight w:val="300"/>
        </w:trPr>
        <w:tc>
          <w:tcPr>
            <w:tcW w:w="5949" w:type="dxa"/>
            <w:shd w:val="clear" w:color="auto" w:fill="95B3D7" w:themeFill="accent1" w:themeFillTint="99"/>
            <w:vAlign w:val="center"/>
            <w:hideMark/>
          </w:tcPr>
          <w:p w:rsidR="00447F80" w:rsidRPr="00274857" w:rsidRDefault="00447F80" w:rsidP="00447F80">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CHILDRENS SERVICES TOTAL</w:t>
            </w:r>
          </w:p>
        </w:tc>
        <w:tc>
          <w:tcPr>
            <w:tcW w:w="1276" w:type="dxa"/>
            <w:shd w:val="clear" w:color="auto" w:fill="95B3D7" w:themeFill="accent1" w:themeFillTint="99"/>
            <w:vAlign w:val="center"/>
            <w:hideMark/>
          </w:tcPr>
          <w:p w:rsidR="00447F80" w:rsidRPr="00274857" w:rsidRDefault="00DD4696" w:rsidP="00DD4696">
            <w:pPr>
              <w:autoSpaceDE/>
              <w:autoSpaceDN/>
              <w:adjustRightInd/>
              <w:spacing w:after="0"/>
              <w:jc w:val="right"/>
              <w:rPr>
                <w:rFonts w:eastAsia="Times New Roman" w:cs="Arial"/>
                <w:b/>
                <w:bCs/>
                <w:sz w:val="22"/>
                <w:szCs w:val="22"/>
                <w:lang w:eastAsia="en-GB"/>
              </w:rPr>
            </w:pPr>
            <w:r>
              <w:rPr>
                <w:rFonts w:eastAsia="Times New Roman" w:cs="Arial"/>
                <w:b/>
                <w:bCs/>
                <w:sz w:val="22"/>
                <w:szCs w:val="22"/>
                <w:lang w:eastAsia="en-GB"/>
              </w:rPr>
              <w:t>102,1</w:t>
            </w:r>
            <w:r w:rsidR="00447F80" w:rsidRPr="00274857">
              <w:rPr>
                <w:rFonts w:eastAsia="Times New Roman" w:cs="Arial"/>
                <w:b/>
                <w:bCs/>
                <w:sz w:val="22"/>
                <w:szCs w:val="22"/>
                <w:lang w:eastAsia="en-GB"/>
              </w:rPr>
              <w:t>61.</w:t>
            </w:r>
            <w:r>
              <w:rPr>
                <w:rFonts w:eastAsia="Times New Roman" w:cs="Arial"/>
                <w:b/>
                <w:bCs/>
                <w:sz w:val="22"/>
                <w:szCs w:val="22"/>
                <w:lang w:eastAsia="en-GB"/>
              </w:rPr>
              <w:t>4</w:t>
            </w:r>
          </w:p>
        </w:tc>
        <w:tc>
          <w:tcPr>
            <w:tcW w:w="1404" w:type="dxa"/>
            <w:gridSpan w:val="2"/>
            <w:shd w:val="clear" w:color="auto" w:fill="95B3D7" w:themeFill="accent1" w:themeFillTint="99"/>
            <w:vAlign w:val="center"/>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106,800.2</w:t>
            </w:r>
          </w:p>
        </w:tc>
        <w:tc>
          <w:tcPr>
            <w:tcW w:w="1340" w:type="dxa"/>
            <w:shd w:val="clear" w:color="auto" w:fill="95B3D7" w:themeFill="accent1" w:themeFillTint="99"/>
            <w:vAlign w:val="center"/>
            <w:hideMark/>
          </w:tcPr>
          <w:p w:rsidR="00447F80" w:rsidRPr="00274857" w:rsidRDefault="00447F80" w:rsidP="00447F80">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4,638.8</w:t>
            </w:r>
          </w:p>
        </w:tc>
      </w:tr>
    </w:tbl>
    <w:p w:rsidR="00447F80" w:rsidRDefault="00447F80">
      <w:pPr>
        <w:autoSpaceDE/>
        <w:autoSpaceDN/>
        <w:adjustRightInd/>
        <w:spacing w:after="0"/>
        <w:jc w:val="left"/>
        <w:rPr>
          <w:rFonts w:cs="Arial"/>
          <w:lang w:eastAsia="en-GB"/>
        </w:rPr>
      </w:pPr>
    </w:p>
    <w:p w:rsidR="00EE38E9" w:rsidRDefault="00EE38E9">
      <w:pPr>
        <w:autoSpaceDE/>
        <w:autoSpaceDN/>
        <w:adjustRightInd/>
        <w:spacing w:after="0"/>
        <w:jc w:val="left"/>
        <w:rPr>
          <w:rFonts w:cs="Arial"/>
          <w:lang w:eastAsia="en-GB"/>
        </w:rPr>
      </w:pPr>
      <w:r>
        <w:rPr>
          <w:rFonts w:cs="Arial"/>
          <w:lang w:eastAsia="en-GB"/>
        </w:rPr>
        <w:br w:type="page"/>
      </w:r>
    </w:p>
    <w:p w:rsidR="00447F80" w:rsidRDefault="00447F80" w:rsidP="00447F80">
      <w:pPr>
        <w:autoSpaceDE/>
        <w:autoSpaceDN/>
        <w:adjustRightInd/>
        <w:spacing w:after="0"/>
        <w:jc w:val="right"/>
        <w:rPr>
          <w:rFonts w:cs="Arial"/>
          <w:lang w:eastAsia="en-GB"/>
        </w:rPr>
      </w:pPr>
      <w:r>
        <w:rPr>
          <w:rFonts w:cs="Arial"/>
          <w:lang w:eastAsia="en-GB"/>
        </w:rPr>
        <w:lastRenderedPageBreak/>
        <w:t>Appendix 1.3</w:t>
      </w:r>
      <w:r w:rsidR="00EE38E9">
        <w:rPr>
          <w:rFonts w:cs="Arial"/>
          <w:lang w:eastAsia="en-GB"/>
        </w:rPr>
        <w:t xml:space="preserve"> – Operations and Delivery Community Services</w:t>
      </w:r>
    </w:p>
    <w:p w:rsidR="00447F80" w:rsidRDefault="00447F80">
      <w:pPr>
        <w:autoSpaceDE/>
        <w:autoSpaceDN/>
        <w:adjustRightInd/>
        <w:spacing w:after="0"/>
        <w:jc w:val="left"/>
        <w:rPr>
          <w:rFonts w:cs="Arial"/>
          <w:lang w:eastAsia="en-GB"/>
        </w:rPr>
      </w:pPr>
    </w:p>
    <w:tbl>
      <w:tblPr>
        <w:tblW w:w="9900" w:type="dxa"/>
        <w:tblInd w:w="-147" w:type="dxa"/>
        <w:tblLook w:val="04A0" w:firstRow="1" w:lastRow="0" w:firstColumn="1" w:lastColumn="0" w:noHBand="0" w:noVBand="1"/>
      </w:tblPr>
      <w:tblGrid>
        <w:gridCol w:w="5880"/>
        <w:gridCol w:w="1340"/>
        <w:gridCol w:w="1340"/>
        <w:gridCol w:w="1340"/>
      </w:tblGrid>
      <w:tr w:rsidR="008D750C" w:rsidRPr="00274857" w:rsidTr="00034FB8">
        <w:trPr>
          <w:trHeight w:val="1200"/>
        </w:trPr>
        <w:tc>
          <w:tcPr>
            <w:tcW w:w="5880"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Service Grouping</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Variance </w:t>
            </w:r>
          </w:p>
        </w:tc>
      </w:tr>
      <w:tr w:rsidR="008D750C" w:rsidRPr="00274857" w:rsidTr="00034FB8">
        <w:trPr>
          <w:trHeight w:val="300"/>
        </w:trPr>
        <w:tc>
          <w:tcPr>
            <w:tcW w:w="58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COMMUNITY SERVICES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DIRECTORATE WIDE OVERHEADS (O&amp;D)</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OPERATIONS AND DELIVERY (O&amp;P)</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COMMUNITY SERVICES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117.0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117.0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CUSTOMER ACCESS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CUSTOMER ACCESS - HEAD OF SERVICE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CUSTOMER ACCESS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3,535.0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3,455.0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-80.0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CUSTOMER ACCESS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3,726.0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3,646.0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-80.0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DD4696">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OPERATIONS AND DELIVERY</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DD4696">
        <w:trPr>
          <w:trHeight w:val="300"/>
        </w:trPr>
        <w:tc>
          <w:tcPr>
            <w:tcW w:w="5880" w:type="dxa"/>
            <w:tcBorders>
              <w:top w:val="single" w:sz="4" w:space="0" w:color="auto"/>
              <w:left w:val="single" w:sz="4" w:space="0" w:color="auto"/>
              <w:bottom w:val="single" w:sz="4" w:space="0" w:color="auto"/>
              <w:right w:val="nil"/>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OPERATIONS AND DELIVERY (O&amp;D)</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155.0</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155.0</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DD4696">
        <w:trPr>
          <w:trHeight w:val="30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CUSTOMER ACCESS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155.0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155.0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PUBLIC &amp; INTEGRATED TRANSPORT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ACS ELDERLY</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ACS LD</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ACS RESPITES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ACS SOCIAL CARE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ASSISTANT DIRECTOR -  SUSTAINABLE TRANSPORT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 &amp; SUPPORTED TRANSPORT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-159.0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-159.0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DD4696"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 STATIONS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891.0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891.0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SUPPORT TEAMS (O&amp;D)</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275.0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275.0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COMMUNITY CARS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COMMUNITY TRANSPORT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1,500.0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900.0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-600.0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CONCESSIONARY TRAVEL</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20,236.0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20,236.0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CONTRIBUTION TO/FROM RESERVES (O&amp;D)</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2,850.0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2,850.0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CWD RESPITE TRANSPORT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CYP ACERS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CYP COLLEGE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CYP DISCRETIONARY</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CYP SEN HOME TO SCHOOL</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CYP SEN RESPITE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OPERATIONS AND DELIVERY (P&amp;IT)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DIAL A RIDE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xml:space="preserve">FLEET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-4,705.0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-4,705.0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lastRenderedPageBreak/>
              <w:t>GRITTERS</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HEAD OF SUSTAINABLE TRANSPORT &amp; SAFETY</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HOME TO SCHOOL TRANSPORT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HQ SUPPORT TEAMS (O&amp;D)</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INFORMATION</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552.0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567C0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w:t>
            </w:r>
            <w:r w:rsidR="00567C0D" w:rsidRPr="00274857">
              <w:rPr>
                <w:rFonts w:eastAsia="Times New Roman" w:cs="Arial"/>
                <w:sz w:val="22"/>
                <w:szCs w:val="22"/>
                <w:lang w:eastAsia="en-GB"/>
              </w:rPr>
              <w:t>52</w:t>
            </w:r>
            <w:r w:rsidRPr="00274857">
              <w:rPr>
                <w:rFonts w:eastAsia="Times New Roman" w:cs="Arial"/>
                <w:sz w:val="22"/>
                <w:szCs w:val="22"/>
                <w:lang w:eastAsia="en-GB"/>
              </w:rPr>
              <w:t>.0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567C0D"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INTERCHANGES &amp; TRAVEL</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-116.0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-116.0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ITU STAFF</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-183.0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-183.0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LEARNING DISABILITY</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MAINSTREAM H-S CONTRACTS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OTHER CT WORK</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-311.0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-311.0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PHYSICAL SUPPORT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DD4696"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PUBLIC BUS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13,363.0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13,363.0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PUBLIC TRANSPORT CO-ORDINATION</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PUBLIC TRANSPORT DEVELOPMENT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454.0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454.0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PUBLIC TRANSPORT INITIATIVES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576.0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576.0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RADIO COMMUNICATION</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SEN TRANSPORT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984.0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984.0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SUSTAINABLE TRAVEL</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568.0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568.0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T&amp;E MANAGEMENT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TRANSPORT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-2,507.0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-2,507.0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TRANSPORT 16+</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TRANSPORT OF CLA</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TRANSPORT PRIMARY</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-241.0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-241.0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TRANSPORT SECONDARY</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-710.0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-710.0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TRANSPORT SPECIAL</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TRANSPORT TO ACERS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TRAVELCARE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22,041.0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567C0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22,6</w:t>
            </w:r>
            <w:r w:rsidR="00567C0D" w:rsidRPr="00274857">
              <w:rPr>
                <w:rFonts w:eastAsia="Times New Roman" w:cs="Arial"/>
                <w:sz w:val="22"/>
                <w:szCs w:val="22"/>
                <w:lang w:eastAsia="en-GB"/>
              </w:rPr>
              <w:t>41</w:t>
            </w:r>
            <w:r w:rsidRPr="00274857">
              <w:rPr>
                <w:rFonts w:eastAsia="Times New Roman" w:cs="Arial"/>
                <w:sz w:val="22"/>
                <w:szCs w:val="22"/>
                <w:lang w:eastAsia="en-GB"/>
              </w:rPr>
              <w:t>.0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567C0D" w:rsidP="00567C0D">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600</w:t>
            </w:r>
            <w:r w:rsidR="008D750C" w:rsidRPr="00274857">
              <w:rPr>
                <w:rFonts w:eastAsia="Times New Roman" w:cs="Arial"/>
                <w:sz w:val="22"/>
                <w:szCs w:val="22"/>
                <w:lang w:eastAsia="en-GB"/>
              </w:rPr>
              <w:t>.0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YOUNG PEOPLE TRANSPORT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PUBLIC &amp; INTEGRATED TRANSPORT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56,194.0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567C0D">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56,1</w:t>
            </w:r>
            <w:r w:rsidR="00567C0D" w:rsidRPr="00274857">
              <w:rPr>
                <w:rFonts w:eastAsia="Times New Roman" w:cs="Arial"/>
                <w:b/>
                <w:bCs/>
                <w:sz w:val="22"/>
                <w:szCs w:val="22"/>
                <w:lang w:eastAsia="en-GB"/>
              </w:rPr>
              <w:t>9</w:t>
            </w:r>
            <w:r w:rsidRPr="00274857">
              <w:rPr>
                <w:rFonts w:eastAsia="Times New Roman" w:cs="Arial"/>
                <w:b/>
                <w:bCs/>
                <w:sz w:val="22"/>
                <w:szCs w:val="22"/>
                <w:lang w:eastAsia="en-GB"/>
              </w:rPr>
              <w:t>4.0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DD4696">
              <w:rPr>
                <w:rFonts w:eastAsia="Times New Roman" w:cs="Arial"/>
                <w:b/>
                <w:bCs/>
                <w:color w:val="auto"/>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LIBRARIES, MUSEUMS, CULTURE &amp; REGISTRARS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COUNTY HERITAGE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1,945.0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2,145.0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COUNTY LIBRARIES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10,925.0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11,575.0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CULTURAL SERVICES DEVELOPMENT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1,108.0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1,108.0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CULTURAL SERVICES JOINT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CULTURAL SERVICES SUPPORT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489.0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389.0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OPERATIONS AND DELIVERY (LMC&amp;R)</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LEARNING DEVELOPMENT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REGISTRATION SERVICE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-169.6</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-357.6</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LIBRARIES, MUSEUMS, CULTURE &amp; REGISTRARS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15,087.0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15,479.4</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392.4</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HIGHWAYS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COUNTY HIGHWAYS TEAM</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927.0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927.0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COUNTY WIDE   SERVICES TEAM</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868.0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868.0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lastRenderedPageBreak/>
              <w:t>DRAINAGE (PUBLIC REALM)</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3,856.0</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3,856.0</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DRAINAGE (STRATEGIC)</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-85.0</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-85.0</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HIGHWAY DEPOTS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989.0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989.0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HIGHWAY DEVELOPMENT CONTROL</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HIGHWAY REGULATION &amp; INSPECTION</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-251.0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-251.0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HIGHWAYS CENTRAL CHARGES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3,828.0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3,828.0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HIGHWAYS DEPOTS - SOUTH</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HIGHWAYS MANAGEMENT TEAM</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1,477.0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1,477.0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HIGHWAYS TEAM (PUBLIC REALM)</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10,005.0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10,005.0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LANCASHIRE PARKING SERVICES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-681.0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-681.0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OPERATIONS - ENV SERVICES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-435.0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-435.0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OPERATIONS - HIGHWAYS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-5,305.0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-5,305.0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OPERATIONS - MANAGEMENT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-7,576.0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-7,576.0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OPERATIONS - P&amp;T ACCOUNT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5,420.0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5,420.0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OPERATIONS L &amp; 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259.0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259.0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OPERATIONS QUANTITY SURVEYORS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PRIORITIES - CONTINGENCIES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SEVERE WEATHER</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4,008.0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4,008.0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STREET LIGHTING ENERGY</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7,307.0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6,500.0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-807.0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STREET LIGHTING TEAM</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4,346.0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4,346.0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TRAFFIC POLICY, SAFETY &amp; SIGNALS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914.0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914.0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HIGHWAYS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30,166.0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29,359.0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-807.0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1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WASTE MGT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COMMERCIAL AND INDUSTRIAL TRADE WASTE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-1,792.0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-1,792.0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GREEN WASTE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347.4</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-55.6</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DD4696"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HEAD OF WASTE MANAGEMENT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HoS -WASTE MGT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HOUSEHOLD WASTE RECYCLING CENTRES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6,592.0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6,291.3</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-300.7</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LANDFILL - DISPOSAL</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27,790.0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25,880.2</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-1,909.8</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MISCELLANEOUS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237.0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232.4</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-4.6</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RECYCLING &amp; COST SHARING</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10,439.0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10,438.5</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-0.5</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WASTE AWARENESS INITIATIVES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WASTE MANAGEMENT TEAM</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469.0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536.8</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67.8</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WASTE PFI</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29,318.0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32,499.6</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3,181.6</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WASTE PFI MISC</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-5,727.0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D17727" w:rsidP="008D750C">
            <w:pPr>
              <w:autoSpaceDE/>
              <w:autoSpaceDN/>
              <w:adjustRightInd/>
              <w:spacing w:after="0"/>
              <w:jc w:val="right"/>
              <w:rPr>
                <w:rFonts w:eastAsia="Times New Roman" w:cs="Arial"/>
                <w:sz w:val="22"/>
                <w:szCs w:val="22"/>
                <w:lang w:eastAsia="en-GB"/>
              </w:rPr>
            </w:pPr>
            <w:r w:rsidRPr="00D17727">
              <w:rPr>
                <w:rFonts w:eastAsia="Times New Roman" w:cs="Arial"/>
                <w:color w:val="FF0000"/>
                <w:sz w:val="22"/>
                <w:szCs w:val="22"/>
                <w:lang w:eastAsia="en-GB"/>
              </w:rPr>
              <w:t>-5</w:t>
            </w:r>
            <w:r>
              <w:rPr>
                <w:rFonts w:eastAsia="Times New Roman" w:cs="Arial"/>
                <w:color w:val="FF0000"/>
                <w:sz w:val="22"/>
                <w:szCs w:val="22"/>
                <w:lang w:eastAsia="en-GB"/>
              </w:rPr>
              <w:t>,</w:t>
            </w:r>
            <w:r w:rsidRPr="00D17727">
              <w:rPr>
                <w:rFonts w:eastAsia="Times New Roman" w:cs="Arial"/>
                <w:color w:val="FF0000"/>
                <w:sz w:val="22"/>
                <w:szCs w:val="22"/>
                <w:lang w:eastAsia="en-GB"/>
              </w:rPr>
              <w:t>711.0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D17727" w:rsidP="008D750C">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16.0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WASTE TRANSFER STATIONS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2,248.0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2,172.6</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-75.4</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WASTE MGT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70,221.0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9D44BF" w:rsidP="008D750C">
            <w:pPr>
              <w:autoSpaceDE/>
              <w:autoSpaceDN/>
              <w:adjustRightInd/>
              <w:spacing w:after="0"/>
              <w:jc w:val="right"/>
              <w:rPr>
                <w:rFonts w:eastAsia="Times New Roman" w:cs="Arial"/>
                <w:b/>
                <w:bCs/>
                <w:sz w:val="22"/>
                <w:szCs w:val="22"/>
                <w:lang w:eastAsia="en-GB"/>
              </w:rPr>
            </w:pPr>
            <w:r>
              <w:rPr>
                <w:rFonts w:eastAsia="Times New Roman" w:cs="Arial"/>
                <w:b/>
                <w:bCs/>
                <w:sz w:val="22"/>
                <w:szCs w:val="22"/>
                <w:lang w:eastAsia="en-GB"/>
              </w:rPr>
              <w:t>71,139</w:t>
            </w:r>
            <w:r w:rsidR="008D750C" w:rsidRPr="00274857">
              <w:rPr>
                <w:rFonts w:eastAsia="Times New Roman" w:cs="Arial"/>
                <w:b/>
                <w:bCs/>
                <w:sz w:val="22"/>
                <w:szCs w:val="22"/>
                <w:lang w:eastAsia="en-GB"/>
              </w:rPr>
              <w:t>.8</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D17727" w:rsidP="008D750C">
            <w:pPr>
              <w:autoSpaceDE/>
              <w:autoSpaceDN/>
              <w:adjustRightInd/>
              <w:spacing w:after="0"/>
              <w:jc w:val="right"/>
              <w:rPr>
                <w:rFonts w:eastAsia="Times New Roman" w:cs="Arial"/>
                <w:b/>
                <w:bCs/>
                <w:sz w:val="22"/>
                <w:szCs w:val="22"/>
                <w:lang w:eastAsia="en-GB"/>
              </w:rPr>
            </w:pPr>
            <w:r>
              <w:rPr>
                <w:rFonts w:eastAsia="Times New Roman" w:cs="Arial"/>
                <w:b/>
                <w:bCs/>
                <w:sz w:val="22"/>
                <w:szCs w:val="22"/>
                <w:lang w:eastAsia="en-GB"/>
              </w:rPr>
              <w:t>918</w:t>
            </w:r>
            <w:r w:rsidR="008D750C" w:rsidRPr="00274857">
              <w:rPr>
                <w:rFonts w:eastAsia="Times New Roman" w:cs="Arial"/>
                <w:b/>
                <w:bCs/>
                <w:sz w:val="22"/>
                <w:szCs w:val="22"/>
                <w:lang w:eastAsia="en-GB"/>
              </w:rPr>
              <w:t>.8</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034FB8">
        <w:trPr>
          <w:trHeight w:val="300"/>
        </w:trPr>
        <w:tc>
          <w:tcPr>
            <w:tcW w:w="5880"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D750C" w:rsidRPr="00274857" w:rsidRDefault="00D17727" w:rsidP="008D750C">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COMMUNITY SERVICES</w:t>
            </w:r>
            <w:r w:rsidR="008D750C" w:rsidRPr="00274857">
              <w:rPr>
                <w:rFonts w:eastAsia="Times New Roman" w:cs="Arial"/>
                <w:b/>
                <w:bCs/>
                <w:sz w:val="22"/>
                <w:szCs w:val="22"/>
                <w:lang w:eastAsia="en-GB"/>
              </w:rPr>
              <w:t xml:space="preserve"> TOTAL</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175,666.0</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8D750C" w:rsidRPr="00274857" w:rsidRDefault="00BA0559" w:rsidP="008D750C">
            <w:pPr>
              <w:autoSpaceDE/>
              <w:autoSpaceDN/>
              <w:adjustRightInd/>
              <w:spacing w:after="0"/>
              <w:jc w:val="right"/>
              <w:rPr>
                <w:rFonts w:eastAsia="Times New Roman" w:cs="Arial"/>
                <w:b/>
                <w:bCs/>
                <w:sz w:val="22"/>
                <w:szCs w:val="22"/>
                <w:lang w:eastAsia="en-GB"/>
              </w:rPr>
            </w:pPr>
            <w:r>
              <w:rPr>
                <w:rFonts w:eastAsia="Times New Roman" w:cs="Arial"/>
                <w:b/>
                <w:bCs/>
                <w:sz w:val="22"/>
                <w:szCs w:val="22"/>
                <w:lang w:eastAsia="en-GB"/>
              </w:rPr>
              <w:t>176</w:t>
            </w:r>
            <w:r w:rsidR="00DD4696">
              <w:rPr>
                <w:rFonts w:eastAsia="Times New Roman" w:cs="Arial"/>
                <w:b/>
                <w:bCs/>
                <w:sz w:val="22"/>
                <w:szCs w:val="22"/>
                <w:lang w:eastAsia="en-GB"/>
              </w:rPr>
              <w:t>,</w:t>
            </w:r>
            <w:r>
              <w:rPr>
                <w:rFonts w:eastAsia="Times New Roman" w:cs="Arial"/>
                <w:b/>
                <w:bCs/>
                <w:sz w:val="22"/>
                <w:szCs w:val="22"/>
                <w:lang w:eastAsia="en-GB"/>
              </w:rPr>
              <w:t>09</w:t>
            </w:r>
            <w:r w:rsidR="009D44BF">
              <w:rPr>
                <w:rFonts w:eastAsia="Times New Roman" w:cs="Arial"/>
                <w:b/>
                <w:bCs/>
                <w:sz w:val="22"/>
                <w:szCs w:val="22"/>
                <w:lang w:eastAsia="en-GB"/>
              </w:rPr>
              <w:t>0</w:t>
            </w:r>
            <w:r w:rsidR="008D750C" w:rsidRPr="00274857">
              <w:rPr>
                <w:rFonts w:eastAsia="Times New Roman" w:cs="Arial"/>
                <w:b/>
                <w:bCs/>
                <w:sz w:val="22"/>
                <w:szCs w:val="22"/>
                <w:lang w:eastAsia="en-GB"/>
              </w:rPr>
              <w:t>.2</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8D750C" w:rsidRPr="00274857" w:rsidRDefault="00BA0559" w:rsidP="008D750C">
            <w:pPr>
              <w:autoSpaceDE/>
              <w:autoSpaceDN/>
              <w:adjustRightInd/>
              <w:spacing w:after="0"/>
              <w:jc w:val="right"/>
              <w:rPr>
                <w:rFonts w:eastAsia="Times New Roman" w:cs="Arial"/>
                <w:b/>
                <w:bCs/>
                <w:sz w:val="22"/>
                <w:szCs w:val="22"/>
                <w:lang w:eastAsia="en-GB"/>
              </w:rPr>
            </w:pPr>
            <w:r>
              <w:rPr>
                <w:rFonts w:eastAsia="Times New Roman" w:cs="Arial"/>
                <w:b/>
                <w:bCs/>
                <w:sz w:val="22"/>
                <w:szCs w:val="22"/>
                <w:lang w:eastAsia="en-GB"/>
              </w:rPr>
              <w:t>424</w:t>
            </w:r>
            <w:r w:rsidR="008D750C" w:rsidRPr="00274857">
              <w:rPr>
                <w:rFonts w:eastAsia="Times New Roman" w:cs="Arial"/>
                <w:b/>
                <w:bCs/>
                <w:sz w:val="22"/>
                <w:szCs w:val="22"/>
                <w:lang w:eastAsia="en-GB"/>
              </w:rPr>
              <w:t>.2</w:t>
            </w:r>
          </w:p>
        </w:tc>
      </w:tr>
    </w:tbl>
    <w:p w:rsidR="00447F80" w:rsidRDefault="00447F80">
      <w:pPr>
        <w:autoSpaceDE/>
        <w:autoSpaceDN/>
        <w:adjustRightInd/>
        <w:spacing w:after="0"/>
        <w:jc w:val="left"/>
        <w:rPr>
          <w:rFonts w:cs="Arial"/>
          <w:lang w:eastAsia="en-GB"/>
        </w:rPr>
      </w:pPr>
      <w:r>
        <w:rPr>
          <w:rFonts w:cs="Arial"/>
          <w:lang w:eastAsia="en-GB"/>
        </w:rPr>
        <w:br w:type="page"/>
      </w:r>
    </w:p>
    <w:p w:rsidR="00447F80" w:rsidRDefault="00447F80" w:rsidP="00447F80">
      <w:pPr>
        <w:autoSpaceDE/>
        <w:autoSpaceDN/>
        <w:adjustRightInd/>
        <w:spacing w:after="0"/>
        <w:jc w:val="right"/>
        <w:rPr>
          <w:rFonts w:cs="Arial"/>
          <w:lang w:eastAsia="en-GB"/>
        </w:rPr>
      </w:pPr>
      <w:r>
        <w:rPr>
          <w:rFonts w:cs="Arial"/>
          <w:lang w:eastAsia="en-GB"/>
        </w:rPr>
        <w:lastRenderedPageBreak/>
        <w:t>Appendix 1.4</w:t>
      </w:r>
      <w:r w:rsidR="00EE38E9">
        <w:rPr>
          <w:rFonts w:cs="Arial"/>
          <w:lang w:eastAsia="en-GB"/>
        </w:rPr>
        <w:t xml:space="preserve"> – Public Health and Wellbeing</w:t>
      </w:r>
    </w:p>
    <w:p w:rsidR="00447F80" w:rsidRDefault="00447F80">
      <w:pPr>
        <w:autoSpaceDE/>
        <w:autoSpaceDN/>
        <w:adjustRightInd/>
        <w:spacing w:after="0"/>
        <w:jc w:val="left"/>
        <w:rPr>
          <w:rFonts w:cs="Arial"/>
          <w:lang w:eastAsia="en-GB"/>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1340"/>
        <w:gridCol w:w="1340"/>
        <w:gridCol w:w="1340"/>
      </w:tblGrid>
      <w:tr w:rsidR="00D50679" w:rsidRPr="00274857" w:rsidTr="00034FB8">
        <w:trPr>
          <w:trHeight w:val="1200"/>
        </w:trPr>
        <w:tc>
          <w:tcPr>
            <w:tcW w:w="5880" w:type="dxa"/>
            <w:shd w:val="clear" w:color="auto" w:fill="D9D9D9" w:themeFill="background1" w:themeFillShade="D9"/>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Service Grouping</w:t>
            </w:r>
          </w:p>
        </w:tc>
        <w:tc>
          <w:tcPr>
            <w:tcW w:w="1340" w:type="dxa"/>
            <w:shd w:val="clear" w:color="auto" w:fill="D9D9D9" w:themeFill="background1" w:themeFillShade="D9"/>
            <w:vAlign w:val="center"/>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340" w:type="dxa"/>
            <w:shd w:val="clear" w:color="auto" w:fill="D9D9D9" w:themeFill="background1" w:themeFillShade="D9"/>
            <w:vAlign w:val="center"/>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w:t>
            </w:r>
          </w:p>
        </w:tc>
        <w:tc>
          <w:tcPr>
            <w:tcW w:w="1340" w:type="dxa"/>
            <w:shd w:val="clear" w:color="auto" w:fill="D9D9D9" w:themeFill="background1" w:themeFillShade="D9"/>
            <w:vAlign w:val="center"/>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Variance</w:t>
            </w:r>
          </w:p>
        </w:tc>
      </w:tr>
      <w:tr w:rsidR="00D50679" w:rsidRPr="00274857" w:rsidTr="00034FB8">
        <w:trPr>
          <w:trHeight w:val="300"/>
        </w:trPr>
        <w:tc>
          <w:tcPr>
            <w:tcW w:w="588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34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r>
      <w:tr w:rsidR="00D50679" w:rsidRPr="00274857" w:rsidTr="00D50679">
        <w:trPr>
          <w:trHeight w:val="315"/>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DEPUTY DIR PUBLIC HEALTH &amp; CONSULTANTS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OPERATIONS AND DELIVERY (DDPH)</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309.0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-199.0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DEPUTY DIR PUBLIC HEALTH &amp; CONSULTANTS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508.0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309.0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-199.0</w:t>
            </w:r>
          </w:p>
        </w:tc>
      </w:tr>
      <w:tr w:rsidR="00D50679" w:rsidRPr="00274857" w:rsidTr="00D50679">
        <w:trPr>
          <w:trHeight w:val="315"/>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PUBLIC HEALTH &amp; WELLBEING</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OPERATIONS AND DELIVERY (PH&amp;W)</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PUBLIC HEALTH &amp; WELLBEING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148.0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11.0</w:t>
            </w:r>
          </w:p>
        </w:tc>
      </w:tr>
      <w:tr w:rsidR="00D50679" w:rsidRPr="00274857" w:rsidTr="00D50679">
        <w:trPr>
          <w:trHeight w:val="315"/>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EMERGENCY PLANNING &amp; RESILIENCE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auto" w:fill="auto"/>
            <w:noWrap/>
            <w:vAlign w:val="bottom"/>
            <w:hideMark/>
          </w:tcPr>
          <w:p w:rsidR="00D50679" w:rsidRPr="00274857" w:rsidRDefault="00DD4696" w:rsidP="00D50679">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HO</w:t>
            </w:r>
            <w:r w:rsidR="00D50679" w:rsidRPr="00274857">
              <w:rPr>
                <w:rFonts w:eastAsia="Times New Roman" w:cs="Arial"/>
                <w:sz w:val="22"/>
                <w:szCs w:val="22"/>
                <w:lang w:eastAsia="en-GB"/>
              </w:rPr>
              <w:t>S -EMERGENCY PLANNING &amp; RESILIENCE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639.0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639.0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xml:space="preserve">EMERGENCY PLANNING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 &amp; SAFETY</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492.0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83.0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 PROTECTION</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-15.0</w:t>
            </w:r>
          </w:p>
        </w:tc>
      </w:tr>
      <w:tr w:rsidR="00D50679" w:rsidRPr="00274857" w:rsidTr="00D50679">
        <w:trPr>
          <w:trHeight w:val="300"/>
        </w:trPr>
        <w:tc>
          <w:tcPr>
            <w:tcW w:w="5880" w:type="dxa"/>
            <w:shd w:val="clear" w:color="auto" w:fill="auto"/>
            <w:noWrap/>
            <w:vAlign w:val="bottom"/>
            <w:hideMark/>
          </w:tcPr>
          <w:p w:rsidR="00D50679" w:rsidRPr="00274857" w:rsidRDefault="00DD4696"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NON</w:t>
            </w:r>
            <w:r w:rsidR="00D50679" w:rsidRPr="00274857">
              <w:rPr>
                <w:rFonts w:eastAsia="Times New Roman" w:cs="Arial"/>
                <w:sz w:val="22"/>
                <w:szCs w:val="22"/>
                <w:lang w:eastAsia="en-GB"/>
              </w:rPr>
              <w:t xml:space="preserve"> DFM</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EMERGENCY PLANNING &amp; RESILIENCE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1,284.0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1,352.0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68.0</w:t>
            </w:r>
          </w:p>
        </w:tc>
      </w:tr>
      <w:tr w:rsidR="00D50679" w:rsidRPr="00274857" w:rsidTr="00D50679">
        <w:trPr>
          <w:trHeight w:val="315"/>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HEALTH EQUITY, WELFARE &amp; PARTNERSHIPS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SUPPORT TEAMS (PH&amp;W)</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CRB PAYMENTS - GENERAL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CRIME &amp; DISORDER</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551.0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551.0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OPERATIONS AND DELIVERY (HEW&amp;P)</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952.0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952.0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EARLY INTERVENTION / SUPPORT (HEW&amp;P)</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 POLICY</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 SYSTEMS DEVELOPMENT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HQ SUPPORT TEAMS (PH&amp;W)</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JOINT HEALTH UNIT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-141.0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-141.0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LANCASHIRE PARTNERSHIP FOR ROAD SAFETY</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LOCAL CHILDREN'S TRUST PARTNERSHIPS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PRC APT&amp;C</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287.0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287.0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PRC TEACHERS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1,150.0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1,150.0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PUBLIC HEALTH COLLABORATIVE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PUBLIC HEALTH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ROAD SAFETY - OTHER</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526.0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526.0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ROAD SAFETY EDUCATION</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305.0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305.0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ROAD SAFETY TRAINING</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-215.0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-215.0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 CROSSING PATROL SERVICE</w:t>
            </w:r>
          </w:p>
        </w:tc>
        <w:tc>
          <w:tcPr>
            <w:tcW w:w="1340" w:type="dxa"/>
            <w:shd w:val="clear" w:color="000000" w:fill="FFFFFF"/>
            <w:hideMark/>
          </w:tcPr>
          <w:p w:rsidR="00D50679" w:rsidRPr="00DD4696" w:rsidRDefault="00D50679" w:rsidP="00D50679">
            <w:pPr>
              <w:autoSpaceDE/>
              <w:autoSpaceDN/>
              <w:adjustRightInd/>
              <w:spacing w:after="0"/>
              <w:jc w:val="right"/>
              <w:rPr>
                <w:rFonts w:eastAsia="Times New Roman" w:cs="Arial"/>
                <w:color w:val="auto"/>
                <w:sz w:val="22"/>
                <w:szCs w:val="22"/>
                <w:lang w:eastAsia="en-GB"/>
              </w:rPr>
            </w:pPr>
            <w:r w:rsidRPr="00DD4696">
              <w:rPr>
                <w:rFonts w:eastAsia="Times New Roman" w:cs="Arial"/>
                <w:color w:val="auto"/>
                <w:sz w:val="22"/>
                <w:szCs w:val="22"/>
                <w:lang w:eastAsia="en-GB"/>
              </w:rPr>
              <w:t>0.0</w:t>
            </w:r>
          </w:p>
        </w:tc>
        <w:tc>
          <w:tcPr>
            <w:tcW w:w="1340" w:type="dxa"/>
            <w:shd w:val="clear" w:color="000000" w:fill="FFFFFF"/>
            <w:hideMark/>
          </w:tcPr>
          <w:p w:rsidR="00D50679" w:rsidRPr="00DD4696" w:rsidRDefault="00D50679" w:rsidP="00D50679">
            <w:pPr>
              <w:autoSpaceDE/>
              <w:autoSpaceDN/>
              <w:adjustRightInd/>
              <w:spacing w:after="0"/>
              <w:jc w:val="right"/>
              <w:rPr>
                <w:rFonts w:eastAsia="Times New Roman" w:cs="Arial"/>
                <w:color w:val="auto"/>
                <w:sz w:val="22"/>
                <w:szCs w:val="22"/>
                <w:lang w:eastAsia="en-GB"/>
              </w:rPr>
            </w:pPr>
            <w:r w:rsidRPr="00DD4696">
              <w:rPr>
                <w:rFonts w:eastAsia="Times New Roman" w:cs="Arial"/>
                <w:color w:val="auto"/>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SCP - OPERATIONS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SCP - OVERHEADS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1,497.0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1,497.0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WELFARE RIGHTS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836.0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836.0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lastRenderedPageBreak/>
              <w:t>WIDER DETERMINANTS OF HEALTH</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866.0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866.0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HEALTH EQUITY, WELFARE &amp; PARTNERSHIPS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7,302.0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7,302.0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15"/>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PATIENT SAFETY &amp; QUALITY IMPROVEMENT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auto" w:fill="auto"/>
            <w:noWrap/>
            <w:vAlign w:val="bottom"/>
            <w:hideMark/>
          </w:tcPr>
          <w:p w:rsidR="00D50679" w:rsidRPr="00274857" w:rsidRDefault="00DD4696" w:rsidP="00D50679">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HO</w:t>
            </w:r>
            <w:r w:rsidR="00D50679" w:rsidRPr="00274857">
              <w:rPr>
                <w:rFonts w:eastAsia="Times New Roman" w:cs="Arial"/>
                <w:sz w:val="22"/>
                <w:szCs w:val="22"/>
                <w:lang w:eastAsia="en-GB"/>
              </w:rPr>
              <w:t>S -PATIENT SAFETY &amp; QUALITY IMPROVEMENT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1,266.2</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1,223.0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-43.2</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MANAGEMENT AND GOVERNANCE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-29.0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 IMPROVEMENT GENERAL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550.0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866.0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316.0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 PROTECTION (PS&amp;QI)</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 PROTECTION AND POLICY GENERAL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260.0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-260.0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HEALTHWATCH</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333.0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-105.0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POPULATION HEALTHCARE GENERAL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-159.0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TRAINING (PH&amp;W)</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WORKFORCE DEVELOPMENT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-47.0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PATIENT SAFETY &amp; QUALITY IMPROVEMENT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3,520.2</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3,087.0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-433.2</w:t>
            </w:r>
          </w:p>
        </w:tc>
      </w:tr>
      <w:tr w:rsidR="00D50679" w:rsidRPr="00274857" w:rsidTr="00D50679">
        <w:trPr>
          <w:trHeight w:val="315"/>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TRADING STANDARDS &amp; SCIENTIFIC SERVICES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CLOSED LANDFILL SITES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770.0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765.0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COUNTY LAB &amp; GENERAL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234.0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234.0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OPERATIONS AND DELIVERY (TS)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ENVIRONMENT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FOOD &amp; AGRICULTURE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FOOD (TS)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METROLOGY</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NORTH WEST TRAINING FACILITY</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SPECIALIST SERVICES &amp; PROJECTS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TRADING STANDARDS AREA EAST BASED</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TRADING STANDARDS TEAM</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1,612.0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1,727.0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115.0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TRADING STANDARDS &amp; SCIENTIFIC SERVICES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3,174.0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3,284.0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110.0</w:t>
            </w:r>
          </w:p>
        </w:tc>
      </w:tr>
      <w:tr w:rsidR="00D50679" w:rsidRPr="00274857" w:rsidTr="00D50679">
        <w:trPr>
          <w:trHeight w:val="315"/>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WELLBEING, PREVENTION &amp; EARLY HELP</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14-19 TEAM YPS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-279.0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-279.0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BURNLEY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847.0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847.0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CAMHS - PCT</w:t>
            </w:r>
            <w:r w:rsidR="00DD4696" w:rsidRPr="00274857">
              <w:rPr>
                <w:rFonts w:eastAsia="Times New Roman" w:cs="Arial"/>
                <w:sz w:val="22"/>
                <w:szCs w:val="22"/>
                <w:lang w:eastAsia="en-GB"/>
              </w:rPr>
              <w:t xml:space="preserve"> PAYMENTS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1,251.0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1,251.0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CENTRAL CC</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CENTRAL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CHILDREN, YOUNG PEOPLE AND FAMILIES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6,706.0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6,670.0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-36.0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CHORLEY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627.0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627.0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CURRICULUM STRATEGY  YPS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886.0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886.0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DIRECT MANAGED CC</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8,144.1</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8,144.1</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DD4696">
              <w:rPr>
                <w:rFonts w:eastAsia="Times New Roman" w:cs="Arial"/>
                <w:color w:val="auto"/>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EARLY INTERVENTION / SUPPORT (PH&amp;W)</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972.1</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972.1</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EI LEAD PROFESSIONAL &amp; SMALL GRANTS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FYLDE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429.0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429.0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 CHECKS AND WELLNESS COMMISSIONING</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6,211.0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6,750.0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539.0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HYNDBURN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829.0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829.0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INTEGRATED SERVICES TEAM (PH&amp;W)</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3,160.7</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3,160.7</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LANCASHIRE STUDENT SUPPORT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lastRenderedPageBreak/>
              <w:t>LANCASTER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820.0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820.0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NON ACCOUNTABLE CC</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PENDLE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734.0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734.0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PRESTON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964.0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964.0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PUBLIC HEALTH GENERAL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5,288.0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6,605.0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1,317.0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QUALITY PROFESSIONAL DEVELOPMENT YPS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RIBBLE VALLEY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360.0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360.0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ROSSENDALE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 BASED CC</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4,526.0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4,526.0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SEXUAL HEALTH COMMISSIONING</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10,137.0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9,468.0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-669.0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SOUTH RIBBLE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583.0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583.0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SUBSTANCE MISUSE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18,522.0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18,376.0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-146.0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TOBACCO CONTROL AND STOP SMOKING SERVICES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2,676.0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2,523.0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-153.0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TRANSITION HEALTH</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WEST LANCS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671.0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671.0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WORKING TOGETHER WITH FAMILIES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-1,995.0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-1,995.0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auto" w:fill="auto"/>
            <w:noWrap/>
            <w:vAlign w:val="bottom"/>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WYRE YOUNG PEOPLE'S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643.0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643.0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WELLBEING, PREVENTION &amp; EARLY HELP TOTAL</w:t>
            </w:r>
          </w:p>
        </w:tc>
        <w:tc>
          <w:tcPr>
            <w:tcW w:w="1340" w:type="dxa"/>
            <w:shd w:val="clear" w:color="000000" w:fill="D9D9D9"/>
            <w:hideMark/>
          </w:tcPr>
          <w:p w:rsidR="00D50679" w:rsidRPr="00274857" w:rsidRDefault="00D50679" w:rsidP="00DD4696">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75,002.</w:t>
            </w:r>
            <w:r w:rsidR="00DD4696">
              <w:rPr>
                <w:rFonts w:eastAsia="Times New Roman" w:cs="Arial"/>
                <w:b/>
                <w:bCs/>
                <w:sz w:val="22"/>
                <w:szCs w:val="22"/>
                <w:lang w:eastAsia="en-GB"/>
              </w:rPr>
              <w:t>9</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75,854.9</w:t>
            </w:r>
          </w:p>
        </w:tc>
        <w:tc>
          <w:tcPr>
            <w:tcW w:w="1340" w:type="dxa"/>
            <w:shd w:val="clear" w:color="000000" w:fill="D9D9D9"/>
            <w:hideMark/>
          </w:tcPr>
          <w:p w:rsidR="00D50679" w:rsidRPr="00274857" w:rsidRDefault="00D50679" w:rsidP="00DD4696">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852.</w:t>
            </w:r>
            <w:r w:rsidR="00DD4696">
              <w:rPr>
                <w:rFonts w:eastAsia="Times New Roman" w:cs="Arial"/>
                <w:b/>
                <w:bCs/>
                <w:sz w:val="22"/>
                <w:szCs w:val="22"/>
                <w:lang w:eastAsia="en-GB"/>
              </w:rPr>
              <w:t>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034FB8">
        <w:trPr>
          <w:trHeight w:val="300"/>
        </w:trPr>
        <w:tc>
          <w:tcPr>
            <w:tcW w:w="5880" w:type="dxa"/>
            <w:shd w:val="clear" w:color="auto" w:fill="95B3D7" w:themeFill="accent1" w:themeFillTint="99"/>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PUBLIC HEALTH &amp; WELLBEING TOTAL</w:t>
            </w:r>
          </w:p>
        </w:tc>
        <w:tc>
          <w:tcPr>
            <w:tcW w:w="1340" w:type="dxa"/>
            <w:shd w:val="clear" w:color="auto" w:fill="95B3D7" w:themeFill="accent1" w:themeFillTint="99"/>
            <w:vAlign w:val="center"/>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90,928.1</w:t>
            </w:r>
          </w:p>
        </w:tc>
        <w:tc>
          <w:tcPr>
            <w:tcW w:w="1340" w:type="dxa"/>
            <w:shd w:val="clear" w:color="auto" w:fill="95B3D7" w:themeFill="accent1" w:themeFillTint="99"/>
            <w:vAlign w:val="center"/>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91,336.9</w:t>
            </w:r>
          </w:p>
        </w:tc>
        <w:tc>
          <w:tcPr>
            <w:tcW w:w="1340" w:type="dxa"/>
            <w:shd w:val="clear" w:color="auto" w:fill="95B3D7" w:themeFill="accent1" w:themeFillTint="99"/>
            <w:vAlign w:val="center"/>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408.8</w:t>
            </w:r>
          </w:p>
        </w:tc>
      </w:tr>
    </w:tbl>
    <w:p w:rsidR="00D50679" w:rsidRDefault="00D50679">
      <w:pPr>
        <w:autoSpaceDE/>
        <w:autoSpaceDN/>
        <w:adjustRightInd/>
        <w:spacing w:after="0"/>
        <w:jc w:val="left"/>
        <w:rPr>
          <w:rFonts w:cs="Arial"/>
          <w:lang w:eastAsia="en-GB"/>
        </w:rPr>
      </w:pPr>
    </w:p>
    <w:p w:rsidR="00D50679" w:rsidRDefault="00D50679">
      <w:pPr>
        <w:autoSpaceDE/>
        <w:autoSpaceDN/>
        <w:adjustRightInd/>
        <w:spacing w:after="0"/>
        <w:jc w:val="left"/>
        <w:rPr>
          <w:rFonts w:cs="Arial"/>
          <w:lang w:eastAsia="en-GB"/>
        </w:rPr>
      </w:pPr>
      <w:r>
        <w:rPr>
          <w:rFonts w:cs="Arial"/>
          <w:lang w:eastAsia="en-GB"/>
        </w:rPr>
        <w:br w:type="page"/>
      </w:r>
    </w:p>
    <w:p w:rsidR="00D50679" w:rsidRDefault="00D50679" w:rsidP="00D50679">
      <w:pPr>
        <w:autoSpaceDE/>
        <w:autoSpaceDN/>
        <w:adjustRightInd/>
        <w:spacing w:after="0"/>
        <w:jc w:val="right"/>
        <w:rPr>
          <w:rFonts w:cs="Arial"/>
          <w:lang w:eastAsia="en-GB"/>
        </w:rPr>
      </w:pPr>
      <w:r>
        <w:rPr>
          <w:rFonts w:cs="Arial"/>
          <w:lang w:eastAsia="en-GB"/>
        </w:rPr>
        <w:lastRenderedPageBreak/>
        <w:t>Appendix 1.5</w:t>
      </w:r>
      <w:r w:rsidR="00EE38E9">
        <w:rPr>
          <w:rFonts w:cs="Arial"/>
          <w:lang w:eastAsia="en-GB"/>
        </w:rPr>
        <w:t xml:space="preserve"> – Lancashire Pension Fund</w:t>
      </w:r>
    </w:p>
    <w:p w:rsidR="00D50679" w:rsidRDefault="00D50679">
      <w:pPr>
        <w:autoSpaceDE/>
        <w:autoSpaceDN/>
        <w:adjustRightInd/>
        <w:spacing w:after="0"/>
        <w:jc w:val="left"/>
        <w:rPr>
          <w:rFonts w:cs="Arial"/>
          <w:lang w:eastAsia="en-GB"/>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1340"/>
        <w:gridCol w:w="1340"/>
        <w:gridCol w:w="1340"/>
      </w:tblGrid>
      <w:tr w:rsidR="00D50679" w:rsidRPr="00274857" w:rsidTr="00034FB8">
        <w:trPr>
          <w:trHeight w:val="1500"/>
        </w:trPr>
        <w:tc>
          <w:tcPr>
            <w:tcW w:w="5880" w:type="dxa"/>
            <w:shd w:val="clear" w:color="auto" w:fill="D9D9D9" w:themeFill="background1" w:themeFillShade="D9"/>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Level E - Cost Centre Description</w:t>
            </w:r>
          </w:p>
        </w:tc>
        <w:tc>
          <w:tcPr>
            <w:tcW w:w="1340" w:type="dxa"/>
            <w:shd w:val="clear" w:color="auto" w:fill="D9D9D9" w:themeFill="background1" w:themeFillShade="D9"/>
            <w:vAlign w:val="center"/>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340" w:type="dxa"/>
            <w:shd w:val="clear" w:color="auto" w:fill="D9D9D9" w:themeFill="background1" w:themeFillShade="D9"/>
            <w:vAlign w:val="center"/>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(ORACLE)</w:t>
            </w:r>
          </w:p>
        </w:tc>
        <w:tc>
          <w:tcPr>
            <w:tcW w:w="1340" w:type="dxa"/>
            <w:shd w:val="clear" w:color="auto" w:fill="D9D9D9" w:themeFill="background1" w:themeFillShade="D9"/>
            <w:vAlign w:val="center"/>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Variance (ORACLE)</w:t>
            </w:r>
          </w:p>
        </w:tc>
      </w:tr>
      <w:tr w:rsidR="00D50679" w:rsidRPr="00274857" w:rsidTr="00034FB8">
        <w:trPr>
          <w:trHeight w:val="300"/>
        </w:trPr>
        <w:tc>
          <w:tcPr>
            <w:tcW w:w="588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34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r>
      <w:tr w:rsidR="00D50679" w:rsidRPr="00274857" w:rsidTr="00D50679">
        <w:trPr>
          <w:trHeight w:val="300"/>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LANCASHIRE PENSION FUND</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LANCASHIRE PENSION FUND</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LANCASHIRE PENSION FUND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-30.0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-30.0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00"/>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CHIEF INVESTMENT OFFICER</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CHIEF INVESTMENT OFFICER</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CHIEF INVESTMENT OFFICER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140.0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140.0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00"/>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DEPUTY CHIEF INVESTMENT OFFICER</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DEPUTY CHIEF INVESTMENT OFFICER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DEPUTY CHIEF INVESTMENT OFFICER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101.0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101.0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00"/>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INVESTMENT PORTFOLIO MANAGER</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INVESTMENT PORTFOLIO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INVESTMENT PORTFOLIO</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-763.0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-763.0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INVESTMENT PORTFOLIO MANAGER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-521.0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-521.0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00"/>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YOUR PENSION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YOUR PENSION SERVICE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YOUR PENSION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-1,717.0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-1,717.0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YOUR PENSION SERVICE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-1,579.0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-1,579.0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00"/>
        </w:trPr>
        <w:tc>
          <w:tcPr>
            <w:tcW w:w="5880"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POLICY &amp; COMPLIANCE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POLICY AND COMPLIANCE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POLICY AND COMPLIANCE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-155.0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-155.0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880"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POLICY &amp; COMPLIANCE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28.0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28.0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00"/>
        </w:trPr>
        <w:tc>
          <w:tcPr>
            <w:tcW w:w="5880"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034FB8">
        <w:trPr>
          <w:trHeight w:val="300"/>
        </w:trPr>
        <w:tc>
          <w:tcPr>
            <w:tcW w:w="5880" w:type="dxa"/>
            <w:shd w:val="clear" w:color="auto" w:fill="95B3D7" w:themeFill="accent1" w:themeFillTint="99"/>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LANCASHIRE PENSION FUND TOTAL</w:t>
            </w:r>
          </w:p>
        </w:tc>
        <w:tc>
          <w:tcPr>
            <w:tcW w:w="1340" w:type="dxa"/>
            <w:shd w:val="clear" w:color="auto" w:fill="95B3D7" w:themeFill="accent1" w:themeFillTint="99"/>
            <w:vAlign w:val="center"/>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-1,861.0</w:t>
            </w:r>
          </w:p>
        </w:tc>
        <w:tc>
          <w:tcPr>
            <w:tcW w:w="1340" w:type="dxa"/>
            <w:shd w:val="clear" w:color="auto" w:fill="95B3D7" w:themeFill="accent1" w:themeFillTint="99"/>
            <w:vAlign w:val="center"/>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-1,861.0</w:t>
            </w:r>
          </w:p>
        </w:tc>
        <w:tc>
          <w:tcPr>
            <w:tcW w:w="1340" w:type="dxa"/>
            <w:shd w:val="clear" w:color="auto" w:fill="95B3D7" w:themeFill="accent1" w:themeFillTint="99"/>
            <w:vAlign w:val="center"/>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bl>
    <w:p w:rsidR="00D50679" w:rsidRDefault="00D50679">
      <w:pPr>
        <w:autoSpaceDE/>
        <w:autoSpaceDN/>
        <w:adjustRightInd/>
        <w:spacing w:after="0"/>
        <w:jc w:val="left"/>
        <w:rPr>
          <w:rFonts w:cs="Arial"/>
          <w:lang w:eastAsia="en-GB"/>
        </w:rPr>
      </w:pPr>
    </w:p>
    <w:p w:rsidR="00D50679" w:rsidRDefault="00D50679">
      <w:pPr>
        <w:autoSpaceDE/>
        <w:autoSpaceDN/>
        <w:adjustRightInd/>
        <w:spacing w:after="0"/>
        <w:jc w:val="left"/>
        <w:rPr>
          <w:rFonts w:cs="Arial"/>
          <w:lang w:eastAsia="en-GB"/>
        </w:rPr>
      </w:pPr>
      <w:r>
        <w:rPr>
          <w:rFonts w:cs="Arial"/>
          <w:lang w:eastAsia="en-GB"/>
        </w:rPr>
        <w:br w:type="page"/>
      </w:r>
    </w:p>
    <w:p w:rsidR="00D50679" w:rsidRDefault="00D50679" w:rsidP="00D50679">
      <w:pPr>
        <w:autoSpaceDE/>
        <w:autoSpaceDN/>
        <w:adjustRightInd/>
        <w:spacing w:after="0"/>
        <w:jc w:val="right"/>
        <w:rPr>
          <w:rFonts w:cs="Arial"/>
          <w:lang w:eastAsia="en-GB"/>
        </w:rPr>
      </w:pPr>
      <w:r>
        <w:rPr>
          <w:rFonts w:cs="Arial"/>
          <w:lang w:eastAsia="en-GB"/>
        </w:rPr>
        <w:lastRenderedPageBreak/>
        <w:t>Appendix 1.6</w:t>
      </w:r>
      <w:r w:rsidR="00EE38E9">
        <w:rPr>
          <w:rFonts w:cs="Arial"/>
          <w:lang w:eastAsia="en-GB"/>
        </w:rPr>
        <w:t xml:space="preserve"> - Commissioning</w:t>
      </w:r>
    </w:p>
    <w:p w:rsidR="00D50679" w:rsidRDefault="00D50679">
      <w:pPr>
        <w:autoSpaceDE/>
        <w:autoSpaceDN/>
        <w:adjustRightInd/>
        <w:spacing w:after="0"/>
        <w:jc w:val="left"/>
        <w:rPr>
          <w:rFonts w:cs="Arial"/>
          <w:lang w:eastAsia="en-GB"/>
        </w:rPr>
      </w:pPr>
    </w:p>
    <w:tbl>
      <w:tblPr>
        <w:tblW w:w="997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1340"/>
        <w:gridCol w:w="1340"/>
        <w:gridCol w:w="1340"/>
      </w:tblGrid>
      <w:tr w:rsidR="00D50679" w:rsidRPr="00274857" w:rsidTr="00034FB8">
        <w:trPr>
          <w:trHeight w:val="1500"/>
        </w:trPr>
        <w:tc>
          <w:tcPr>
            <w:tcW w:w="5955" w:type="dxa"/>
            <w:shd w:val="clear" w:color="auto" w:fill="D9D9D9" w:themeFill="background1" w:themeFillShade="D9"/>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Level E - Cost Centre Description</w:t>
            </w:r>
          </w:p>
        </w:tc>
        <w:tc>
          <w:tcPr>
            <w:tcW w:w="1340" w:type="dxa"/>
            <w:shd w:val="clear" w:color="auto" w:fill="D9D9D9" w:themeFill="background1" w:themeFillShade="D9"/>
            <w:vAlign w:val="center"/>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340" w:type="dxa"/>
            <w:shd w:val="clear" w:color="auto" w:fill="D9D9D9" w:themeFill="background1" w:themeFillShade="D9"/>
            <w:vAlign w:val="center"/>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(ORACLE)</w:t>
            </w:r>
          </w:p>
        </w:tc>
        <w:tc>
          <w:tcPr>
            <w:tcW w:w="1340" w:type="dxa"/>
            <w:shd w:val="clear" w:color="auto" w:fill="D9D9D9" w:themeFill="background1" w:themeFillShade="D9"/>
            <w:vAlign w:val="center"/>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Variance (ORACLE)</w:t>
            </w:r>
          </w:p>
        </w:tc>
      </w:tr>
      <w:tr w:rsidR="00D50679" w:rsidRPr="00274857" w:rsidTr="00034FB8">
        <w:trPr>
          <w:trHeight w:val="300"/>
        </w:trPr>
        <w:tc>
          <w:tcPr>
            <w:tcW w:w="5955"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34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D50679" w:rsidRPr="00274857" w:rsidRDefault="00D50679" w:rsidP="00D5067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COMMISSIONING</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COMMISSIONING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166.0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158.5</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-7.5</w:t>
            </w:r>
          </w:p>
        </w:tc>
      </w:tr>
      <w:tr w:rsidR="00D50679" w:rsidRPr="00274857" w:rsidTr="00D50679">
        <w:trPr>
          <w:trHeight w:val="300"/>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COMMISSIONING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166.0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158.5</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-7.5</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CORPORATE COMMISSIONING</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CORPORATE COMMISSIONING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CORPORATE COMMISSIONING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ASSET MGT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ASSET MANAGEMENT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ASSET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2,176.7</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2,176.7</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ASSET MGT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2,787.7</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2,787.7</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PROCUREMENT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PROCUREMENT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PROCUREMENT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1,545.8</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1,545.8</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PROCUREMENT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1,855.8</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1,855.8</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AREA PUBLIC SERVICE INTEGRATION</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AREA PUBLIC SERVICE INTEGRATION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250.0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241.7</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-8.3</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VOLUNTEER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215.6</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-4.4</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AREA PUBLIC SERVICE INTEGRATION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470.0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457.3</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-12.7</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POLICY, INFO. &amp; COMMISSION START WELL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POLICY, INFO. &amp; COMMISSION START WELL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POLICY, INFO. &amp; COMMISSION START WELL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INTELLIGENCE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481.0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481.0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POLICY, INFO.  &amp; COMMISSION START WELL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1,055.0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1,055.0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POLICY, INFO. &amp; COMMISSION LIVE WELL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POLICY, INFO. &amp; COMMISSION LIVE WELL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887.0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887.0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POLICY, INFO. &amp; COMMISSION LIVE WELL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496.0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496.0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POLICY, INFO. &amp; COMMISSION LIVE WELL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1,383.0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1,383.0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lastRenderedPageBreak/>
              <w:t>POLICY, INFO. &amp; COMMISSION AGE WELL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POLICY, INFO. &amp; COMMISSION AGE WELL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POLICY, INFO. &amp; COMMISSION AGE WELL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POLICY, INFO.  &amp; COMMISSION AGE WELL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640.0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640.0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1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GOVERNANCE, FINANCE AND PUBLIC SERVICES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GOVERNANCE, FINANCE AND PUBLIC SERVICES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140.0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GOVERNANCE, FINANCE &amp; PUBLIC SERVICES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140.0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140.0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FINANCIAL RESOURCES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FINANCIAL RESOURCES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FINANCIAL RESOURCES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101.0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101.0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7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OFFICE OF THE POLICE AND CRIME COMMISSIONER TRES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OFFICE OF THE POLICE &amp; CRIME COMMISSIONER TREASURER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OFFICE OF THE POLICE AND CRIME COMMISSIONER TRES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-16.0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-16.0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FINANCIAL MGT (OPERATIONAL)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FINANCIAL MANAGEMENT (OPERATIONAL)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FINANCIAL MANAGEMENT (OPERATIONAL)</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2,028.0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2,028.0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FINANCIAL MGT (OPERATIONAL)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2,277.0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2,277.0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1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FINANCIAL MGT (DEVELOPMENT AND SCHOOLS)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FINANCIAL MANAGEMENT (DEVELOPMENT &amp; SCHOOLS)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SCHOOLS FINANCIAL SERVICES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-324.0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-324.0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CAPITAL AND GRANTS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335.0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335.0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SCHOOLS FORUM</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FINANCIAL MGT (DEVELOPMENT AND SCHOOLS)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277.0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277.0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CORPORATE FINANCE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CORPORATE FINANCE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CORPORATE FINANCE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CORPORATE FINANCE - OTHER</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SEVERANCE COSTS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CORPORATE FINANCE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853.0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853.0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EXCHEQUER SERVICES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EXCHEQUER SERVICES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lastRenderedPageBreak/>
              <w:t>EXCHEQUER SERVICES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4,030.7</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4,030.7</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EXCHEQUER SERVICES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4,167.7</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4,167.7</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LEGAL, DEMOCRATIC &amp; GOVERNANCE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LEGAL, DEMOCRATIC AND GOVERNANCE SERVICES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LEGAL, DEMOCRATIC &amp; GOVERNANCE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101.0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101.0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LEGAL AND DEMOCRATIC SERVICES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LEGAL AND DEMOCRATIC SERVICES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724.0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724.0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LEGAL SERVICES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6,614.0</w:t>
            </w:r>
          </w:p>
        </w:tc>
        <w:tc>
          <w:tcPr>
            <w:tcW w:w="1340" w:type="dxa"/>
            <w:shd w:val="clear" w:color="auto" w:fill="auto"/>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7,946.0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1,332.0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DEMOCRATIC SERVICES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429.0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429.0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DEMOCRATIC SERVICES - GRANTS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933.0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933.0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COUNTY COUNCIL MEMBERS</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1,808.0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1,808.0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CORONERS SERVICE</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2,352.0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2,705.2</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353.2</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LEGAL AND DEMOCRATIC SERVICES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12,860.0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14,545.2</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1,685.2</w:t>
            </w:r>
          </w:p>
        </w:tc>
      </w:tr>
      <w:tr w:rsidR="00D50679" w:rsidRPr="00274857" w:rsidTr="00D50679">
        <w:trPr>
          <w:trHeight w:val="345"/>
        </w:trPr>
        <w:tc>
          <w:tcPr>
            <w:tcW w:w="5955" w:type="dxa"/>
            <w:shd w:val="clear" w:color="000000" w:fill="FFFFFF"/>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INTERNAL AUDIT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INTERNAL AUDIT - MANAGEMENT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193.0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INTERNAL AUDIT</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504.0</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50679" w:rsidRPr="00274857" w:rsidTr="00D50679">
        <w:trPr>
          <w:trHeight w:val="300"/>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D50679">
        <w:trPr>
          <w:trHeight w:val="300"/>
        </w:trPr>
        <w:tc>
          <w:tcPr>
            <w:tcW w:w="5955" w:type="dxa"/>
            <w:shd w:val="clear" w:color="000000" w:fill="D9D9D9"/>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INTERNAL AUDIT TOTAL</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697.0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697.0</w:t>
            </w:r>
          </w:p>
        </w:tc>
        <w:tc>
          <w:tcPr>
            <w:tcW w:w="1340" w:type="dxa"/>
            <w:shd w:val="clear" w:color="000000" w:fill="D9D9D9"/>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D50679" w:rsidRPr="00274857" w:rsidTr="00D50679">
        <w:trPr>
          <w:trHeight w:val="345"/>
        </w:trPr>
        <w:tc>
          <w:tcPr>
            <w:tcW w:w="5955" w:type="dxa"/>
            <w:shd w:val="clear" w:color="000000" w:fill="FFFFFF"/>
            <w:hideMark/>
          </w:tcPr>
          <w:p w:rsidR="00D50679" w:rsidRPr="00274857" w:rsidRDefault="00D50679" w:rsidP="00D50679">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shd w:val="clear" w:color="000000" w:fill="FFFFFF"/>
            <w:hideMark/>
          </w:tcPr>
          <w:p w:rsidR="00D50679" w:rsidRPr="00274857" w:rsidRDefault="00D50679" w:rsidP="00D5067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D50679" w:rsidRPr="00274857" w:rsidTr="00034FB8">
        <w:trPr>
          <w:trHeight w:val="300"/>
        </w:trPr>
        <w:tc>
          <w:tcPr>
            <w:tcW w:w="5955" w:type="dxa"/>
            <w:shd w:val="clear" w:color="auto" w:fill="95B3D7" w:themeFill="accent1" w:themeFillTint="99"/>
            <w:vAlign w:val="center"/>
            <w:hideMark/>
          </w:tcPr>
          <w:p w:rsidR="00D50679" w:rsidRPr="00274857" w:rsidRDefault="00D50679" w:rsidP="00D5067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COMMISSIONING TOTAL</w:t>
            </w:r>
          </w:p>
        </w:tc>
        <w:tc>
          <w:tcPr>
            <w:tcW w:w="1340" w:type="dxa"/>
            <w:shd w:val="clear" w:color="auto" w:fill="95B3D7" w:themeFill="accent1" w:themeFillTint="99"/>
            <w:vAlign w:val="center"/>
            <w:hideMark/>
          </w:tcPr>
          <w:p w:rsidR="00D50679" w:rsidRPr="00274857" w:rsidRDefault="00D50679" w:rsidP="00DD4696">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29,952.</w:t>
            </w:r>
            <w:r w:rsidR="00DD4696">
              <w:rPr>
                <w:rFonts w:eastAsia="Times New Roman" w:cs="Arial"/>
                <w:b/>
                <w:bCs/>
                <w:sz w:val="22"/>
                <w:szCs w:val="22"/>
                <w:lang w:eastAsia="en-GB"/>
              </w:rPr>
              <w:t>2</w:t>
            </w:r>
          </w:p>
        </w:tc>
        <w:tc>
          <w:tcPr>
            <w:tcW w:w="1340" w:type="dxa"/>
            <w:shd w:val="clear" w:color="auto" w:fill="95B3D7" w:themeFill="accent1" w:themeFillTint="99"/>
            <w:vAlign w:val="center"/>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31,617.2</w:t>
            </w:r>
          </w:p>
        </w:tc>
        <w:tc>
          <w:tcPr>
            <w:tcW w:w="1340" w:type="dxa"/>
            <w:shd w:val="clear" w:color="auto" w:fill="95B3D7" w:themeFill="accent1" w:themeFillTint="99"/>
            <w:vAlign w:val="center"/>
            <w:hideMark/>
          </w:tcPr>
          <w:p w:rsidR="00D50679" w:rsidRPr="00274857" w:rsidRDefault="00D50679" w:rsidP="00D5067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1,665.0</w:t>
            </w:r>
          </w:p>
        </w:tc>
      </w:tr>
    </w:tbl>
    <w:p w:rsidR="00D50679" w:rsidRDefault="00D50679">
      <w:pPr>
        <w:autoSpaceDE/>
        <w:autoSpaceDN/>
        <w:adjustRightInd/>
        <w:spacing w:after="0"/>
        <w:jc w:val="left"/>
        <w:rPr>
          <w:rFonts w:cs="Arial"/>
          <w:lang w:eastAsia="en-GB"/>
        </w:rPr>
      </w:pPr>
    </w:p>
    <w:p w:rsidR="005703D9" w:rsidRDefault="005703D9">
      <w:pPr>
        <w:autoSpaceDE/>
        <w:autoSpaceDN/>
        <w:adjustRightInd/>
        <w:spacing w:after="0"/>
        <w:jc w:val="left"/>
        <w:rPr>
          <w:rFonts w:cs="Arial"/>
          <w:lang w:eastAsia="en-GB"/>
        </w:rPr>
      </w:pPr>
      <w:r>
        <w:rPr>
          <w:rFonts w:cs="Arial"/>
          <w:lang w:eastAsia="en-GB"/>
        </w:rPr>
        <w:br w:type="page"/>
      </w:r>
    </w:p>
    <w:p w:rsidR="005703D9" w:rsidRDefault="005703D9" w:rsidP="005703D9">
      <w:pPr>
        <w:autoSpaceDE/>
        <w:autoSpaceDN/>
        <w:adjustRightInd/>
        <w:spacing w:after="0"/>
        <w:jc w:val="right"/>
        <w:rPr>
          <w:rFonts w:cs="Arial"/>
          <w:lang w:eastAsia="en-GB"/>
        </w:rPr>
      </w:pPr>
      <w:r>
        <w:rPr>
          <w:rFonts w:cs="Arial"/>
          <w:lang w:eastAsia="en-GB"/>
        </w:rPr>
        <w:lastRenderedPageBreak/>
        <w:t>Appendix 1.7</w:t>
      </w:r>
      <w:r w:rsidR="00EE38E9">
        <w:rPr>
          <w:rFonts w:cs="Arial"/>
          <w:lang w:eastAsia="en-GB"/>
        </w:rPr>
        <w:t xml:space="preserve"> – Development and Corporate Services</w:t>
      </w:r>
    </w:p>
    <w:p w:rsidR="008F1D52" w:rsidRDefault="008F1D52" w:rsidP="005703D9">
      <w:pPr>
        <w:autoSpaceDE/>
        <w:autoSpaceDN/>
        <w:adjustRightInd/>
        <w:spacing w:after="0"/>
        <w:jc w:val="right"/>
        <w:rPr>
          <w:rFonts w:cs="Arial"/>
          <w:lang w:eastAsia="en-GB"/>
        </w:rPr>
      </w:pPr>
    </w:p>
    <w:tbl>
      <w:tblPr>
        <w:tblW w:w="9900" w:type="dxa"/>
        <w:tblLook w:val="04A0" w:firstRow="1" w:lastRow="0" w:firstColumn="1" w:lastColumn="0" w:noHBand="0" w:noVBand="1"/>
      </w:tblPr>
      <w:tblGrid>
        <w:gridCol w:w="5880"/>
        <w:gridCol w:w="1340"/>
        <w:gridCol w:w="1340"/>
        <w:gridCol w:w="1340"/>
      </w:tblGrid>
      <w:tr w:rsidR="008F1D52" w:rsidRPr="00274857" w:rsidTr="00034FB8">
        <w:trPr>
          <w:trHeight w:val="1500"/>
        </w:trPr>
        <w:tc>
          <w:tcPr>
            <w:tcW w:w="5880"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Level E - Cost Centre Description</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8F1D52" w:rsidRPr="00274857" w:rsidRDefault="008F1D52" w:rsidP="008F1D52">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8F1D52" w:rsidRPr="00274857" w:rsidRDefault="008F1D52" w:rsidP="008F1D52">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(ORACLE)</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8F1D52" w:rsidRPr="00274857" w:rsidRDefault="008F1D52" w:rsidP="008F1D52">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Current Period Forecast Variance (ORACLE)</w:t>
            </w:r>
          </w:p>
        </w:tc>
      </w:tr>
      <w:tr w:rsidR="008F1D52" w:rsidRPr="00274857" w:rsidTr="00034FB8">
        <w:trPr>
          <w:trHeight w:val="300"/>
        </w:trPr>
        <w:tc>
          <w:tcPr>
            <w:tcW w:w="58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F1D52" w:rsidRPr="00274857" w:rsidRDefault="008F1D52" w:rsidP="008F1D52">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8F1D52" w:rsidRPr="00274857" w:rsidRDefault="008F1D52" w:rsidP="008F1D52">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8F1D52" w:rsidRPr="00274857" w:rsidRDefault="008F1D52" w:rsidP="008F1D52">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8F1D52" w:rsidRPr="00274857" w:rsidRDefault="008F1D52" w:rsidP="008F1D52">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BUSINESS GROWTH</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GROWTH - HEAD OF SERVICE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BUSINESS GROWTH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81.0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81.0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690"/>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CORE BUSINESS SYSTEMS/TRANSFORMATION</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CORE BUSINESS SYSTEMS/TRANSFORMATION - HEAD OF SERVICE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617.0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617.0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BTLS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10,133.0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16,633.0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6,500.0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BUILDING SERVICES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IMPROVEMENT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274.0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274.0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SERVICES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350.7</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0.3</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SERVICES CENTRAL</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STRATEGY &amp; COMMISSIONING (DC)</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398.0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398.0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CHIEF EXECUTIVE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CLIENT MANAGEMENT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DARMS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993.4</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993.4</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EXECUTIVE SUPPORT &amp; DOCUMENT MANAGEMENT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936.0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936.0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PROCUREMENT &amp; ACCOUNTS PAYABLE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RECORDS MANAGEMENT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-117.0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-117.0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DIRECTORATE WIDE OVERHEADS (CBS/T)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CORE BUSINESS SYSTEMS/TRANSFORMATION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14,193.1</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20,693.4</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6,500.3</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CORPORATE SERVICES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nil"/>
              <w:bottom w:val="nil"/>
              <w:right w:val="nil"/>
            </w:tcBorders>
            <w:shd w:val="clear" w:color="auto" w:fill="auto"/>
            <w:noWrap/>
            <w:vAlign w:val="bottom"/>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DEVELOPMENT &amp; CORPORATE DNU - SERVICES (CS)</w:t>
            </w:r>
          </w:p>
        </w:tc>
        <w:tc>
          <w:tcPr>
            <w:tcW w:w="134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99.0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99.0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single" w:sz="4" w:space="0" w:color="auto"/>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CORPORATE SERVICES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99.0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99.0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DESIGN and CONSTRUCTION</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ASSET MAINTENANCE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DESIGN AND CONSTRUCTION BUILDINGS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-2,340.0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-2,340.0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274857">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DESIGN AND CONSTRUCTION HIGHWAYS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-679.0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-679.0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274857">
        <w:trPr>
          <w:trHeight w:val="345"/>
        </w:trPr>
        <w:tc>
          <w:tcPr>
            <w:tcW w:w="5880" w:type="dxa"/>
            <w:tcBorders>
              <w:top w:val="single" w:sz="4" w:space="0" w:color="auto"/>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lastRenderedPageBreak/>
              <w:t>DESIGN AND CONSTRUCTION PROP SCHEME</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567C0D">
        <w:trPr>
          <w:trHeight w:val="345"/>
        </w:trPr>
        <w:tc>
          <w:tcPr>
            <w:tcW w:w="5880" w:type="dxa"/>
            <w:tcBorders>
              <w:top w:val="single" w:sz="4" w:space="0" w:color="auto"/>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DESIGN AND CONSTRUCTION R&amp;M CARE SERVICES</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570.0</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570.0</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DESIGN AND CONSTRUCTION R&amp;M COUNTY BUILDINGS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4,215.0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4,215.0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TRANSFERRED TO ESTATES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ENVIRONMENT APPRENTICES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DEVELOPMENT &amp; CORPORATE DNU - SERVICES (D&amp;C)</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1,939.0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1,939.0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DESIGN and CONSTRUCTION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3,654.0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3,654.0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780"/>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DEVELOPMENT AND CORPORATE SERVICES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DIRECTORATE WIDE OVERHEADS (D&amp;C)</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DEVELOPMENT &amp; CORPORATE DNU - SERVICES (D&amp;CS)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137.0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DEVELOPMENT AND CORPORATE SERVICES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143.0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143.0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ECONOMIC DEVELOPMENT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ECONOMIC DEVELOPMENT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1,204.0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1,204.0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LCDL</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DEVELOPMENT &amp; CORPORATE DNU - SERVICES (EM)</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113.0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113.0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ECONOMIC DEVELOPMENT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1,317.0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1,317.0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ESTATES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AGRICULTURAL ESTATES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778.0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778.0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ESTATES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585.0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585.0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ESTATES - HEAD OF SERVICE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290.0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290.0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SWIMMING POOLS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TRAVELLERS SITES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ESTATES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1,787.0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1,787.0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FACILITIES MGT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BUILDING CLEANING</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-318.0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-318.0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BUILDINGS / ACCOMODATION</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4,365.0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5,065.0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700.0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BUILDINGS / ACCOMODATION - YOUTH</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COLLEGES / FURTHER EDUCATION</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-481.0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-481.0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DEVELOPMENT &amp; CORPORATE DNU - SERVICES (FM)</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183.0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183.0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bl>
    <w:p w:rsidR="00714D27" w:rsidRDefault="00714D27">
      <w:r>
        <w:br w:type="page"/>
      </w:r>
    </w:p>
    <w:tbl>
      <w:tblPr>
        <w:tblW w:w="9900" w:type="dxa"/>
        <w:tblLook w:val="04A0" w:firstRow="1" w:lastRow="0" w:firstColumn="1" w:lastColumn="0" w:noHBand="0" w:noVBand="1"/>
      </w:tblPr>
      <w:tblGrid>
        <w:gridCol w:w="5880"/>
        <w:gridCol w:w="1340"/>
        <w:gridCol w:w="1340"/>
        <w:gridCol w:w="1340"/>
      </w:tblGrid>
      <w:tr w:rsidR="008F1D52" w:rsidRPr="00274857" w:rsidTr="00714D27">
        <w:trPr>
          <w:trHeight w:val="345"/>
        </w:trPr>
        <w:tc>
          <w:tcPr>
            <w:tcW w:w="5880" w:type="dxa"/>
            <w:tcBorders>
              <w:top w:val="single" w:sz="4" w:space="0" w:color="auto"/>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lastRenderedPageBreak/>
              <w:t>NOW MAPPED TO DESIGN &amp; CONSTRUCTION</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FACILITIES MGT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3,939.0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4,639.0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700.0</w:t>
            </w:r>
          </w:p>
        </w:tc>
      </w:tr>
      <w:tr w:rsidR="008F1D52" w:rsidRPr="00274857" w:rsidTr="00567C0D">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567C0D">
        <w:trPr>
          <w:trHeight w:val="615"/>
        </w:trPr>
        <w:tc>
          <w:tcPr>
            <w:tcW w:w="5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HEALTH &amp; CARE SYSTEMS DEVELOPMENT</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HEALTH &amp; CARE SYSTEMS DEVELOPMENT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730.0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863.0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133.0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HEALTH &amp; CARE SYSTEMS DEVELOPMENT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730.0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863.0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133.0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HUMAN RESOURCES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HUMAN RESOURCES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745.0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745.0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HUMAN RESOURCES - HEAD OF SERVICE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430.0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HUMAN RESOURCES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1,175.0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1,175.0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LEP COORDINATION</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LEP COORDINATION - HEAD OF SERVICE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LEP COORDINATION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81.0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81.0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LANCASHIRE ADULT LEARNING</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LANCASHIRE ADULT LEARNING</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-2,485.0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-527.0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1,958.0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LANCASHIRE ADULT LEARNING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-2,485.0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-527.0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1,958.0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PLANNING AND ENVIRONMENT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COUNTRYSIDE SERVICE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484.0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484.0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ENVIRONMENTAL &amp; COMMUNITY PROJECTS</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599.0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599.0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HoS -PLANNING AND ENVIRONMENT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358.0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PLANNING</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598.5</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598.5</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PROW</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558.0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558.0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RURAL</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24.0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PLANNING AND ENVIRONMENT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2,621.5</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2,621.5</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PROGRAMME OFFICE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PROGRAMME OFFICE - HEAD OF SERVICE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1,380.0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1,380.0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PROGRAMME OFFICE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1,206.0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1,206.0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PROGRAMME OFFICE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2,586.0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2,586.0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bl>
    <w:p w:rsidR="00714D27" w:rsidRDefault="00714D27">
      <w:r>
        <w:br w:type="page"/>
      </w:r>
    </w:p>
    <w:tbl>
      <w:tblPr>
        <w:tblW w:w="9900" w:type="dxa"/>
        <w:tblLook w:val="04A0" w:firstRow="1" w:lastRow="0" w:firstColumn="1" w:lastColumn="0" w:noHBand="0" w:noVBand="1"/>
      </w:tblPr>
      <w:tblGrid>
        <w:gridCol w:w="5880"/>
        <w:gridCol w:w="1340"/>
        <w:gridCol w:w="1340"/>
        <w:gridCol w:w="1340"/>
      </w:tblGrid>
      <w:tr w:rsidR="008F1D52" w:rsidRPr="00274857" w:rsidTr="005218CA">
        <w:trPr>
          <w:trHeight w:val="345"/>
        </w:trPr>
        <w:tc>
          <w:tcPr>
            <w:tcW w:w="5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lastRenderedPageBreak/>
              <w:t>PROGRAMMES &amp; PROJECT MGT</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DIRECTORATE WIDE OVERHEADS (P&amp;PM)</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6.0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DNU - DEVELOPMENT &amp; CORPORATE DNU - SERVICES (P&amp;PM)</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111.0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PROGRAMMES &amp; PROJECT MGT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117.0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117.0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SKILLS, LEARNING AND DEVELOPMENT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4,444.5</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4,644.5</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200.0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SKILLS, LEARNING AND DEVELOPMENT - HEAD OF SERVICE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310.0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SKILLS, LEARNING &amp; DEVELOPMENT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4,754.5</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4,954.5</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200.0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STRATEGIC ECONOMIC DEVELOPMENT</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STRATEGIC ECONOMIC DEVELOPMENT - HEAD OF SERVICE</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81.0</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STRATEGIC ECONOMIC DEVELOPMENT TOTAL</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81.0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81.0</w:t>
            </w:r>
          </w:p>
        </w:tc>
        <w:tc>
          <w:tcPr>
            <w:tcW w:w="1340" w:type="dxa"/>
            <w:tcBorders>
              <w:top w:val="nil"/>
              <w:left w:val="nil"/>
              <w:bottom w:val="single" w:sz="4" w:space="0" w:color="auto"/>
              <w:right w:val="single" w:sz="4" w:space="0" w:color="auto"/>
            </w:tcBorders>
            <w:shd w:val="clear" w:color="000000" w:fill="D9D9D9"/>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8F1D52">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F1D52" w:rsidRPr="00274857" w:rsidRDefault="008F1D52" w:rsidP="008F1D52">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F1D52" w:rsidRPr="00274857" w:rsidTr="00034FB8">
        <w:trPr>
          <w:trHeight w:val="585"/>
        </w:trPr>
        <w:tc>
          <w:tcPr>
            <w:tcW w:w="5880"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F1D52" w:rsidRPr="00274857" w:rsidRDefault="008F1D52" w:rsidP="008F1D52">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DEVELOPMENT AND CORPORATE SERVICES TOTAL</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34,874.1</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44,365.4</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8F1D52" w:rsidRPr="00274857" w:rsidRDefault="008F1D52" w:rsidP="008F1D52">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9,491.3</w:t>
            </w:r>
          </w:p>
        </w:tc>
      </w:tr>
    </w:tbl>
    <w:p w:rsidR="005703D9" w:rsidRDefault="005703D9">
      <w:pPr>
        <w:autoSpaceDE/>
        <w:autoSpaceDN/>
        <w:adjustRightInd/>
        <w:spacing w:after="0"/>
        <w:jc w:val="left"/>
        <w:rPr>
          <w:rFonts w:cs="Arial"/>
          <w:lang w:eastAsia="en-GB"/>
        </w:rPr>
      </w:pPr>
    </w:p>
    <w:p w:rsidR="005703D9" w:rsidRDefault="005703D9">
      <w:pPr>
        <w:autoSpaceDE/>
        <w:autoSpaceDN/>
        <w:adjustRightInd/>
        <w:spacing w:after="0"/>
        <w:jc w:val="left"/>
        <w:rPr>
          <w:rFonts w:cs="Arial"/>
          <w:lang w:eastAsia="en-GB"/>
        </w:rPr>
      </w:pPr>
      <w:r>
        <w:rPr>
          <w:rFonts w:cs="Arial"/>
          <w:lang w:eastAsia="en-GB"/>
        </w:rPr>
        <w:br w:type="page"/>
      </w:r>
    </w:p>
    <w:p w:rsidR="005703D9" w:rsidRDefault="005703D9" w:rsidP="005703D9">
      <w:pPr>
        <w:autoSpaceDE/>
        <w:autoSpaceDN/>
        <w:adjustRightInd/>
        <w:spacing w:after="0"/>
        <w:jc w:val="right"/>
        <w:rPr>
          <w:rFonts w:cs="Arial"/>
          <w:lang w:eastAsia="en-GB"/>
        </w:rPr>
      </w:pPr>
      <w:r>
        <w:rPr>
          <w:rFonts w:cs="Arial"/>
          <w:lang w:eastAsia="en-GB"/>
        </w:rPr>
        <w:lastRenderedPageBreak/>
        <w:t>Appendix 1.8</w:t>
      </w:r>
      <w:r w:rsidR="00EE38E9">
        <w:rPr>
          <w:rFonts w:cs="Arial"/>
          <w:lang w:eastAsia="en-GB"/>
        </w:rPr>
        <w:t xml:space="preserve"> – Service Commun</w:t>
      </w:r>
      <w:r w:rsidR="00B71EC4">
        <w:rPr>
          <w:rFonts w:cs="Arial"/>
          <w:lang w:eastAsia="en-GB"/>
        </w:rPr>
        <w:t>i</w:t>
      </w:r>
      <w:r w:rsidR="00EE38E9">
        <w:rPr>
          <w:rFonts w:cs="Arial"/>
          <w:lang w:eastAsia="en-GB"/>
        </w:rPr>
        <w:t>cations</w:t>
      </w:r>
    </w:p>
    <w:p w:rsidR="005703D9" w:rsidRDefault="005703D9">
      <w:pPr>
        <w:autoSpaceDE/>
        <w:autoSpaceDN/>
        <w:adjustRightInd/>
        <w:spacing w:after="0"/>
        <w:jc w:val="left"/>
        <w:rPr>
          <w:rFonts w:cs="Arial"/>
          <w:lang w:eastAsia="en-GB"/>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1340"/>
        <w:gridCol w:w="1340"/>
        <w:gridCol w:w="1340"/>
      </w:tblGrid>
      <w:tr w:rsidR="00DD4696" w:rsidRPr="00274857" w:rsidTr="00DD4696">
        <w:trPr>
          <w:trHeight w:val="1200"/>
        </w:trPr>
        <w:tc>
          <w:tcPr>
            <w:tcW w:w="5880" w:type="dxa"/>
            <w:shd w:val="clear" w:color="auto" w:fill="D9D9D9" w:themeFill="background1" w:themeFillShade="D9"/>
            <w:vAlign w:val="center"/>
            <w:hideMark/>
          </w:tcPr>
          <w:p w:rsidR="00DD4696" w:rsidRPr="00274857" w:rsidRDefault="00DD4696" w:rsidP="005703D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Service Grouping</w:t>
            </w:r>
          </w:p>
        </w:tc>
        <w:tc>
          <w:tcPr>
            <w:tcW w:w="1340" w:type="dxa"/>
            <w:shd w:val="clear" w:color="auto" w:fill="D9D9D9" w:themeFill="background1" w:themeFillShade="D9"/>
            <w:vAlign w:val="center"/>
            <w:hideMark/>
          </w:tcPr>
          <w:p w:rsidR="00DD4696" w:rsidRPr="00274857" w:rsidRDefault="00DD4696" w:rsidP="005703D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340" w:type="dxa"/>
            <w:shd w:val="clear" w:color="auto" w:fill="D9D9D9" w:themeFill="background1" w:themeFillShade="D9"/>
            <w:vAlign w:val="center"/>
            <w:hideMark/>
          </w:tcPr>
          <w:p w:rsidR="00DD4696" w:rsidRPr="00274857" w:rsidRDefault="00DD4696" w:rsidP="005703D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w:t>
            </w:r>
          </w:p>
        </w:tc>
        <w:tc>
          <w:tcPr>
            <w:tcW w:w="1340" w:type="dxa"/>
            <w:shd w:val="clear" w:color="auto" w:fill="D9D9D9" w:themeFill="background1" w:themeFillShade="D9"/>
            <w:vAlign w:val="center"/>
            <w:hideMark/>
          </w:tcPr>
          <w:p w:rsidR="00DD4696" w:rsidRPr="00274857" w:rsidRDefault="00DD4696" w:rsidP="005703D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Variance </w:t>
            </w:r>
          </w:p>
        </w:tc>
      </w:tr>
      <w:tr w:rsidR="00DD4696" w:rsidRPr="00274857" w:rsidTr="00DD4696">
        <w:trPr>
          <w:trHeight w:val="300"/>
        </w:trPr>
        <w:tc>
          <w:tcPr>
            <w:tcW w:w="5880" w:type="dxa"/>
            <w:shd w:val="clear" w:color="auto" w:fill="D9D9D9" w:themeFill="background1" w:themeFillShade="D9"/>
            <w:vAlign w:val="bottom"/>
            <w:hideMark/>
          </w:tcPr>
          <w:p w:rsidR="00DD4696" w:rsidRPr="00274857" w:rsidRDefault="00DD4696" w:rsidP="005703D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340" w:type="dxa"/>
            <w:shd w:val="clear" w:color="auto" w:fill="D9D9D9" w:themeFill="background1" w:themeFillShade="D9"/>
            <w:vAlign w:val="bottom"/>
            <w:hideMark/>
          </w:tcPr>
          <w:p w:rsidR="00DD4696" w:rsidRPr="00274857" w:rsidRDefault="00DD4696" w:rsidP="005703D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DD4696" w:rsidRPr="00274857" w:rsidRDefault="00DD4696" w:rsidP="005703D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shd w:val="clear" w:color="auto" w:fill="D9D9D9" w:themeFill="background1" w:themeFillShade="D9"/>
            <w:vAlign w:val="bottom"/>
            <w:hideMark/>
          </w:tcPr>
          <w:p w:rsidR="00DD4696" w:rsidRPr="00274857" w:rsidRDefault="00DD4696" w:rsidP="005703D9">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r>
      <w:tr w:rsidR="00DD4696" w:rsidRPr="00274857" w:rsidTr="00DD4696">
        <w:trPr>
          <w:trHeight w:val="315"/>
        </w:trPr>
        <w:tc>
          <w:tcPr>
            <w:tcW w:w="5880" w:type="dxa"/>
            <w:shd w:val="clear" w:color="000000" w:fill="FFFFFF"/>
            <w:vAlign w:val="center"/>
            <w:hideMark/>
          </w:tcPr>
          <w:p w:rsidR="00DD4696" w:rsidRPr="00274857" w:rsidRDefault="00DD4696" w:rsidP="005703D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SERVICE COMMUNICATIONS</w:t>
            </w:r>
          </w:p>
        </w:tc>
        <w:tc>
          <w:tcPr>
            <w:tcW w:w="1340" w:type="dxa"/>
            <w:shd w:val="clear" w:color="000000" w:fill="FFFFFF"/>
            <w:hideMark/>
          </w:tcPr>
          <w:p w:rsidR="00DD4696" w:rsidRPr="00274857" w:rsidRDefault="00DD4696" w:rsidP="005703D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1,582.9</w:t>
            </w:r>
          </w:p>
        </w:tc>
        <w:tc>
          <w:tcPr>
            <w:tcW w:w="1340" w:type="dxa"/>
            <w:shd w:val="clear" w:color="000000" w:fill="FFFFFF"/>
            <w:hideMark/>
          </w:tcPr>
          <w:p w:rsidR="00DD4696" w:rsidRPr="00274857" w:rsidRDefault="00DD4696" w:rsidP="005703D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1,582.9</w:t>
            </w:r>
          </w:p>
        </w:tc>
        <w:tc>
          <w:tcPr>
            <w:tcW w:w="1340" w:type="dxa"/>
            <w:shd w:val="clear" w:color="000000" w:fill="FFFFFF"/>
            <w:hideMark/>
          </w:tcPr>
          <w:p w:rsidR="00DD4696" w:rsidRPr="00274857" w:rsidRDefault="00DD4696" w:rsidP="005703D9">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DD4696" w:rsidRPr="00274857" w:rsidTr="00DD4696">
        <w:trPr>
          <w:trHeight w:val="300"/>
        </w:trPr>
        <w:tc>
          <w:tcPr>
            <w:tcW w:w="5880" w:type="dxa"/>
            <w:shd w:val="clear" w:color="auto" w:fill="95B3D7" w:themeFill="accent1" w:themeFillTint="99"/>
            <w:vAlign w:val="center"/>
            <w:hideMark/>
          </w:tcPr>
          <w:p w:rsidR="00DD4696" w:rsidRPr="00274857" w:rsidRDefault="00DD4696" w:rsidP="005703D9">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SERVICE COMMUNICATIONS TOTAL</w:t>
            </w:r>
          </w:p>
        </w:tc>
        <w:tc>
          <w:tcPr>
            <w:tcW w:w="1340" w:type="dxa"/>
            <w:shd w:val="clear" w:color="auto" w:fill="95B3D7" w:themeFill="accent1" w:themeFillTint="99"/>
            <w:vAlign w:val="center"/>
            <w:hideMark/>
          </w:tcPr>
          <w:p w:rsidR="00DD4696" w:rsidRPr="00274857" w:rsidRDefault="00DD4696" w:rsidP="005703D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1,582.9</w:t>
            </w:r>
          </w:p>
        </w:tc>
        <w:tc>
          <w:tcPr>
            <w:tcW w:w="1340" w:type="dxa"/>
            <w:shd w:val="clear" w:color="auto" w:fill="95B3D7" w:themeFill="accent1" w:themeFillTint="99"/>
            <w:vAlign w:val="center"/>
            <w:hideMark/>
          </w:tcPr>
          <w:p w:rsidR="00DD4696" w:rsidRPr="00274857" w:rsidRDefault="00DD4696" w:rsidP="005703D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1,582.9</w:t>
            </w:r>
          </w:p>
        </w:tc>
        <w:tc>
          <w:tcPr>
            <w:tcW w:w="1340" w:type="dxa"/>
            <w:shd w:val="clear" w:color="auto" w:fill="95B3D7" w:themeFill="accent1" w:themeFillTint="99"/>
            <w:vAlign w:val="center"/>
            <w:hideMark/>
          </w:tcPr>
          <w:p w:rsidR="00DD4696" w:rsidRPr="00274857" w:rsidRDefault="00DD4696" w:rsidP="005703D9">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bl>
    <w:p w:rsidR="005703D9" w:rsidRDefault="005703D9">
      <w:pPr>
        <w:autoSpaceDE/>
        <w:autoSpaceDN/>
        <w:adjustRightInd/>
        <w:spacing w:after="0"/>
        <w:jc w:val="left"/>
        <w:rPr>
          <w:rFonts w:cs="Arial"/>
          <w:lang w:eastAsia="en-GB"/>
        </w:rPr>
      </w:pPr>
    </w:p>
    <w:p w:rsidR="005703D9" w:rsidRDefault="005703D9">
      <w:pPr>
        <w:autoSpaceDE/>
        <w:autoSpaceDN/>
        <w:adjustRightInd/>
        <w:spacing w:after="0"/>
        <w:jc w:val="left"/>
        <w:rPr>
          <w:rFonts w:cs="Arial"/>
          <w:lang w:eastAsia="en-GB"/>
        </w:rPr>
      </w:pPr>
      <w:r>
        <w:rPr>
          <w:rFonts w:cs="Arial"/>
          <w:lang w:eastAsia="en-GB"/>
        </w:rPr>
        <w:br w:type="page"/>
      </w:r>
    </w:p>
    <w:p w:rsidR="005703D9" w:rsidRDefault="005703D9" w:rsidP="005703D9">
      <w:pPr>
        <w:autoSpaceDE/>
        <w:autoSpaceDN/>
        <w:adjustRightInd/>
        <w:spacing w:after="0"/>
        <w:jc w:val="right"/>
        <w:rPr>
          <w:rFonts w:cs="Arial"/>
          <w:lang w:eastAsia="en-GB"/>
        </w:rPr>
      </w:pPr>
      <w:r>
        <w:rPr>
          <w:rFonts w:cs="Arial"/>
          <w:lang w:eastAsia="en-GB"/>
        </w:rPr>
        <w:lastRenderedPageBreak/>
        <w:t>Appendix 1.9</w:t>
      </w:r>
      <w:r w:rsidR="00EE38E9">
        <w:rPr>
          <w:rFonts w:cs="Arial"/>
          <w:lang w:eastAsia="en-GB"/>
        </w:rPr>
        <w:t xml:space="preserve"> – Chief Executive</w:t>
      </w:r>
    </w:p>
    <w:p w:rsidR="00B751C6" w:rsidRDefault="00B751C6" w:rsidP="00B751C6">
      <w:pPr>
        <w:tabs>
          <w:tab w:val="left" w:pos="851"/>
          <w:tab w:val="left" w:pos="1418"/>
        </w:tabs>
        <w:spacing w:after="0"/>
        <w:jc w:val="left"/>
        <w:rPr>
          <w:rFonts w:cs="Arial"/>
          <w:lang w:eastAsia="en-GB"/>
        </w:rPr>
      </w:pPr>
    </w:p>
    <w:tbl>
      <w:tblPr>
        <w:tblW w:w="9900" w:type="dxa"/>
        <w:tblInd w:w="-147" w:type="dxa"/>
        <w:tblLayout w:type="fixed"/>
        <w:tblLook w:val="04A0" w:firstRow="1" w:lastRow="0" w:firstColumn="1" w:lastColumn="0" w:noHBand="0" w:noVBand="1"/>
      </w:tblPr>
      <w:tblGrid>
        <w:gridCol w:w="5880"/>
        <w:gridCol w:w="1340"/>
        <w:gridCol w:w="1340"/>
        <w:gridCol w:w="1340"/>
      </w:tblGrid>
      <w:tr w:rsidR="008D750C" w:rsidRPr="00274857" w:rsidTr="00034FB8">
        <w:trPr>
          <w:trHeight w:val="1200"/>
        </w:trPr>
        <w:tc>
          <w:tcPr>
            <w:tcW w:w="5880"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Service Grouping</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Revised Annual Budget</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xml:space="preserve">Current Period Forecast Variance </w:t>
            </w:r>
          </w:p>
        </w:tc>
      </w:tr>
      <w:tr w:rsidR="008D750C" w:rsidRPr="00274857" w:rsidTr="00034FB8">
        <w:trPr>
          <w:trHeight w:val="300"/>
        </w:trPr>
        <w:tc>
          <w:tcPr>
            <w:tcW w:w="58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 </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c>
          <w:tcPr>
            <w:tcW w:w="1340" w:type="dxa"/>
            <w:tcBorders>
              <w:top w:val="nil"/>
              <w:left w:val="nil"/>
              <w:bottom w:val="single" w:sz="4" w:space="0" w:color="auto"/>
              <w:right w:val="single" w:sz="4" w:space="0" w:color="auto"/>
            </w:tcBorders>
            <w:shd w:val="clear" w:color="auto" w:fill="D9D9D9" w:themeFill="background1" w:themeFillShade="D9"/>
            <w:vAlign w:val="bottom"/>
            <w:hideMark/>
          </w:tcPr>
          <w:p w:rsidR="008D750C" w:rsidRPr="00274857" w:rsidRDefault="008D750C" w:rsidP="008D750C">
            <w:pPr>
              <w:autoSpaceDE/>
              <w:autoSpaceDN/>
              <w:adjustRightInd/>
              <w:spacing w:after="0"/>
              <w:jc w:val="center"/>
              <w:rPr>
                <w:rFonts w:eastAsia="Times New Roman" w:cs="Arial"/>
                <w:b/>
                <w:bCs/>
                <w:sz w:val="22"/>
                <w:szCs w:val="22"/>
                <w:lang w:eastAsia="en-GB"/>
              </w:rPr>
            </w:pPr>
            <w:r w:rsidRPr="00274857">
              <w:rPr>
                <w:rFonts w:eastAsia="Times New Roman" w:cs="Arial"/>
                <w:b/>
                <w:bCs/>
                <w:sz w:val="22"/>
                <w:szCs w:val="22"/>
                <w:lang w:eastAsia="en-GB"/>
              </w:rPr>
              <w:t>£'000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CHIEF EXECUTIVE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CHIEF EXECUTIVE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217.0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229.0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SUPERNUMMARY MANAGEMENT (PHASE 1)</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CHIEF EXECUTIVE - OTHER</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COUNTY COUNCIL NETWORK</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CHIEF EXECUTIVE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274.0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286.0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12.0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BUSINESS SUPPORT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BUSINESS SUPPORT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BUSINESS SUPPORT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CONTINGENCIES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RETURNING SERVICES CONTINGENCIES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454.0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-454.0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SOCIAL CARE STAFF CONTINGENCIES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-180.0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CARE AND URGENT NEEDS SUPPORT SCHEME CONTINGENCIES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171.0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-171.0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ENVIRONMENT CONTINGENCIES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519.0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CONTINGENCIES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1,324.0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519.0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-805.0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NON SERVICE ISSUES CORPORATE BUDGETS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COUNTY COUNCIL ELECTION</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CYP CENTRALLY MANAGED PROJECTS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-62.0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LEVIES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818.0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PENSIONS - INHERITED LIABILITY</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12,373.0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12,373.0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PENSIONS - CENTRAL EMPLOYERS CONTRIBUTION</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18,467.0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18,467.0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PFI SCHEME - BUILDING SCHOOLS FOR THE FUTURE</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48.0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-48.0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STRATEGIC</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-2,803.0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-2,803.0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SUBSCRIPTIONS &amp; FEES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570.0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570.0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TREASURY MANAGEMENT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46,403.0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40,267.0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-6,136.0</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714D27">
        <w:trPr>
          <w:trHeight w:val="3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NON SERVICE ISSUES CORPORATE BUDGETS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76,214.0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70,030.0</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-6,184.0</w:t>
            </w:r>
          </w:p>
        </w:tc>
      </w:tr>
      <w:tr w:rsidR="008D750C" w:rsidRPr="00274857" w:rsidTr="00714D27">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bl>
    <w:p w:rsidR="005218CA" w:rsidRDefault="005218CA">
      <w:r>
        <w:br w:type="page"/>
      </w:r>
    </w:p>
    <w:tbl>
      <w:tblPr>
        <w:tblW w:w="9900" w:type="dxa"/>
        <w:tblInd w:w="113" w:type="dxa"/>
        <w:tblLayout w:type="fixed"/>
        <w:tblLook w:val="04A0" w:firstRow="1" w:lastRow="0" w:firstColumn="1" w:lastColumn="0" w:noHBand="0" w:noVBand="1"/>
      </w:tblPr>
      <w:tblGrid>
        <w:gridCol w:w="5880"/>
        <w:gridCol w:w="1340"/>
        <w:gridCol w:w="1340"/>
        <w:gridCol w:w="1340"/>
      </w:tblGrid>
      <w:tr w:rsidR="008D750C" w:rsidRPr="00274857" w:rsidTr="005218CA">
        <w:trPr>
          <w:trHeight w:val="345"/>
        </w:trPr>
        <w:tc>
          <w:tcPr>
            <w:tcW w:w="5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lastRenderedPageBreak/>
              <w:t>LARGE SPECIFIC GRANTS TO SUPPORT THE AUTHORITY</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single" w:sz="4" w:space="0" w:color="auto"/>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8D750C">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CYP DIRECTORATE GRANTS</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-16,615.0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-16,723.0</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-108.0</w:t>
            </w:r>
          </w:p>
        </w:tc>
      </w:tr>
      <w:tr w:rsidR="008D750C" w:rsidRPr="00274857" w:rsidTr="008D750C">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PUBLIC HEALTH</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-59,801.0</w:t>
            </w:r>
          </w:p>
        </w:tc>
        <w:tc>
          <w:tcPr>
            <w:tcW w:w="1340" w:type="dxa"/>
            <w:tcBorders>
              <w:top w:val="nil"/>
              <w:left w:val="nil"/>
              <w:bottom w:val="single" w:sz="4" w:space="0" w:color="auto"/>
              <w:right w:val="single" w:sz="4" w:space="0" w:color="auto"/>
            </w:tcBorders>
            <w:shd w:val="clear" w:color="auto" w:fill="auto"/>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color w:val="FF0000"/>
                <w:sz w:val="22"/>
                <w:szCs w:val="22"/>
                <w:lang w:eastAsia="en-GB"/>
              </w:rPr>
              <w:t>-55,801.0</w:t>
            </w:r>
          </w:p>
        </w:tc>
        <w:tc>
          <w:tcPr>
            <w:tcW w:w="1340" w:type="dxa"/>
            <w:tcBorders>
              <w:top w:val="nil"/>
              <w:left w:val="nil"/>
              <w:bottom w:val="single" w:sz="4" w:space="0" w:color="auto"/>
              <w:right w:val="single" w:sz="4" w:space="0" w:color="auto"/>
            </w:tcBorders>
            <w:shd w:val="clear" w:color="auto" w:fill="auto"/>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4,000.0</w:t>
            </w:r>
          </w:p>
        </w:tc>
      </w:tr>
      <w:tr w:rsidR="008D750C" w:rsidRPr="00274857" w:rsidTr="008D750C">
        <w:trPr>
          <w:trHeight w:val="345"/>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CARE ACT</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0.4</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0.4</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0.0</w:t>
            </w:r>
          </w:p>
        </w:tc>
      </w:tr>
      <w:tr w:rsidR="008D750C" w:rsidRPr="00274857" w:rsidTr="008D750C">
        <w:trPr>
          <w:trHeight w:val="300"/>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8D750C">
        <w:trPr>
          <w:trHeight w:val="600"/>
        </w:trPr>
        <w:tc>
          <w:tcPr>
            <w:tcW w:w="5880" w:type="dxa"/>
            <w:tcBorders>
              <w:top w:val="nil"/>
              <w:left w:val="single" w:sz="4" w:space="0" w:color="auto"/>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LARGE SPECIFIC GRANTS TO SUPPORT THE AUTHORITY TOTAL</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-76,415.6</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-72,523.6</w:t>
            </w:r>
          </w:p>
        </w:tc>
        <w:tc>
          <w:tcPr>
            <w:tcW w:w="1340" w:type="dxa"/>
            <w:tcBorders>
              <w:top w:val="nil"/>
              <w:left w:val="nil"/>
              <w:bottom w:val="single" w:sz="4" w:space="0" w:color="auto"/>
              <w:right w:val="single" w:sz="4" w:space="0" w:color="auto"/>
            </w:tcBorders>
            <w:shd w:val="clear" w:color="000000" w:fill="D9D9D9"/>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3,892.0</w:t>
            </w:r>
          </w:p>
        </w:tc>
      </w:tr>
      <w:tr w:rsidR="008D750C" w:rsidRPr="00274857" w:rsidTr="008D750C">
        <w:trPr>
          <w:trHeight w:val="345"/>
        </w:trPr>
        <w:tc>
          <w:tcPr>
            <w:tcW w:w="5880" w:type="dxa"/>
            <w:tcBorders>
              <w:top w:val="nil"/>
              <w:left w:val="single" w:sz="4" w:space="0" w:color="auto"/>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lef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c>
          <w:tcPr>
            <w:tcW w:w="1340" w:type="dxa"/>
            <w:tcBorders>
              <w:top w:val="nil"/>
              <w:left w:val="nil"/>
              <w:bottom w:val="single" w:sz="4" w:space="0" w:color="auto"/>
              <w:right w:val="single" w:sz="4" w:space="0" w:color="auto"/>
            </w:tcBorders>
            <w:shd w:val="clear" w:color="000000" w:fill="FFFFFF"/>
            <w:hideMark/>
          </w:tcPr>
          <w:p w:rsidR="008D750C" w:rsidRPr="00274857" w:rsidRDefault="008D750C" w:rsidP="008D750C">
            <w:pPr>
              <w:autoSpaceDE/>
              <w:autoSpaceDN/>
              <w:adjustRightInd/>
              <w:spacing w:after="0"/>
              <w:jc w:val="right"/>
              <w:rPr>
                <w:rFonts w:eastAsia="Times New Roman" w:cs="Arial"/>
                <w:sz w:val="22"/>
                <w:szCs w:val="22"/>
                <w:lang w:eastAsia="en-GB"/>
              </w:rPr>
            </w:pPr>
            <w:r w:rsidRPr="00274857">
              <w:rPr>
                <w:rFonts w:eastAsia="Times New Roman" w:cs="Arial"/>
                <w:sz w:val="22"/>
                <w:szCs w:val="22"/>
                <w:lang w:eastAsia="en-GB"/>
              </w:rPr>
              <w:t> </w:t>
            </w:r>
          </w:p>
        </w:tc>
      </w:tr>
      <w:tr w:rsidR="008D750C" w:rsidRPr="00274857" w:rsidTr="00034FB8">
        <w:trPr>
          <w:trHeight w:val="300"/>
        </w:trPr>
        <w:tc>
          <w:tcPr>
            <w:tcW w:w="5880"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D750C" w:rsidRPr="00274857" w:rsidRDefault="008D750C" w:rsidP="008D750C">
            <w:pPr>
              <w:autoSpaceDE/>
              <w:autoSpaceDN/>
              <w:adjustRightInd/>
              <w:spacing w:after="0"/>
              <w:jc w:val="left"/>
              <w:rPr>
                <w:rFonts w:eastAsia="Times New Roman" w:cs="Arial"/>
                <w:b/>
                <w:bCs/>
                <w:sz w:val="22"/>
                <w:szCs w:val="22"/>
                <w:lang w:eastAsia="en-GB"/>
              </w:rPr>
            </w:pPr>
            <w:r w:rsidRPr="00274857">
              <w:rPr>
                <w:rFonts w:eastAsia="Times New Roman" w:cs="Arial"/>
                <w:b/>
                <w:bCs/>
                <w:sz w:val="22"/>
                <w:szCs w:val="22"/>
                <w:lang w:eastAsia="en-GB"/>
              </w:rPr>
              <w:t>CHIEF EXECUTIVE TOTAL</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sz w:val="22"/>
                <w:szCs w:val="22"/>
                <w:lang w:eastAsia="en-GB"/>
              </w:rPr>
              <w:t>1,396.4</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-1,688.6</w:t>
            </w:r>
          </w:p>
        </w:tc>
        <w:tc>
          <w:tcPr>
            <w:tcW w:w="1340" w:type="dxa"/>
            <w:tcBorders>
              <w:top w:val="nil"/>
              <w:left w:val="nil"/>
              <w:bottom w:val="single" w:sz="4" w:space="0" w:color="auto"/>
              <w:right w:val="single" w:sz="4" w:space="0" w:color="auto"/>
            </w:tcBorders>
            <w:shd w:val="clear" w:color="auto" w:fill="95B3D7" w:themeFill="accent1" w:themeFillTint="99"/>
            <w:vAlign w:val="center"/>
            <w:hideMark/>
          </w:tcPr>
          <w:p w:rsidR="008D750C" w:rsidRPr="00274857" w:rsidRDefault="008D750C" w:rsidP="008D750C">
            <w:pPr>
              <w:autoSpaceDE/>
              <w:autoSpaceDN/>
              <w:adjustRightInd/>
              <w:spacing w:after="0"/>
              <w:jc w:val="right"/>
              <w:rPr>
                <w:rFonts w:eastAsia="Times New Roman" w:cs="Arial"/>
                <w:b/>
                <w:bCs/>
                <w:sz w:val="22"/>
                <w:szCs w:val="22"/>
                <w:lang w:eastAsia="en-GB"/>
              </w:rPr>
            </w:pPr>
            <w:r w:rsidRPr="00274857">
              <w:rPr>
                <w:rFonts w:eastAsia="Times New Roman" w:cs="Arial"/>
                <w:b/>
                <w:bCs/>
                <w:color w:val="FF0000"/>
                <w:sz w:val="22"/>
                <w:szCs w:val="22"/>
                <w:lang w:eastAsia="en-GB"/>
              </w:rPr>
              <w:t>-3,085.0</w:t>
            </w:r>
          </w:p>
        </w:tc>
      </w:tr>
    </w:tbl>
    <w:p w:rsidR="00B751C6" w:rsidRDefault="00B751C6" w:rsidP="00B751C6">
      <w:pPr>
        <w:tabs>
          <w:tab w:val="left" w:pos="851"/>
          <w:tab w:val="left" w:pos="1418"/>
        </w:tabs>
        <w:spacing w:after="0"/>
        <w:jc w:val="left"/>
        <w:rPr>
          <w:rFonts w:cs="Arial"/>
          <w:lang w:eastAsia="en-GB"/>
        </w:rPr>
      </w:pPr>
    </w:p>
    <w:p w:rsidR="00B71EC4" w:rsidRDefault="00B71EC4">
      <w:pPr>
        <w:autoSpaceDE/>
        <w:autoSpaceDN/>
        <w:adjustRightInd/>
        <w:spacing w:after="0"/>
        <w:jc w:val="left"/>
        <w:rPr>
          <w:rFonts w:cs="Arial"/>
          <w:lang w:eastAsia="en-GB"/>
        </w:rPr>
        <w:sectPr w:rsidR="00B71EC4" w:rsidSect="00B71EC4">
          <w:footerReference w:type="default" r:id="rId10"/>
          <w:pgSz w:w="11906" w:h="16838"/>
          <w:pgMar w:top="567" w:right="1361" w:bottom="567" w:left="1361" w:header="709" w:footer="709" w:gutter="0"/>
          <w:pgNumType w:start="1"/>
          <w:cols w:space="708"/>
          <w:docGrid w:linePitch="360"/>
        </w:sectPr>
      </w:pPr>
    </w:p>
    <w:p w:rsidR="00902AC0" w:rsidRDefault="00902AC0">
      <w:pPr>
        <w:autoSpaceDE/>
        <w:autoSpaceDN/>
        <w:adjustRightInd/>
        <w:spacing w:after="0"/>
        <w:jc w:val="left"/>
        <w:rPr>
          <w:rFonts w:cs="Arial"/>
          <w:lang w:eastAsia="en-GB"/>
        </w:rPr>
      </w:pPr>
    </w:p>
    <w:sectPr w:rsidR="00902AC0" w:rsidSect="007C580E">
      <w:pgSz w:w="16838" w:h="11906" w:orient="landscape"/>
      <w:pgMar w:top="1361" w:right="1361" w:bottom="1361"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90" w:rsidRDefault="00BA6D90" w:rsidP="00124FDC">
      <w:pPr>
        <w:spacing w:after="0"/>
      </w:pPr>
      <w:r>
        <w:separator/>
      </w:r>
    </w:p>
  </w:endnote>
  <w:endnote w:type="continuationSeparator" w:id="0">
    <w:p w:rsidR="00BA6D90" w:rsidRDefault="00BA6D90"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TF74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90" w:rsidRDefault="00BA6D90">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C000D">
      <w:rPr>
        <w:caps/>
        <w:noProof/>
        <w:color w:val="4F81BD" w:themeColor="accent1"/>
      </w:rPr>
      <w:t>44</w:t>
    </w:r>
    <w:r>
      <w:rPr>
        <w:caps/>
        <w:noProof/>
        <w:color w:val="4F81BD" w:themeColor="accent1"/>
      </w:rPr>
      <w:fldChar w:fldCharType="end"/>
    </w:r>
  </w:p>
  <w:p w:rsidR="00BA6D90" w:rsidRDefault="00BA6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90" w:rsidRDefault="00BA6D90" w:rsidP="00124FDC">
      <w:pPr>
        <w:spacing w:after="0"/>
      </w:pPr>
      <w:r>
        <w:separator/>
      </w:r>
    </w:p>
  </w:footnote>
  <w:footnote w:type="continuationSeparator" w:id="0">
    <w:p w:rsidR="00BA6D90" w:rsidRDefault="00BA6D90"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90" w:rsidRDefault="00BA6D90">
    <w:pPr>
      <w:pStyle w:val="Header"/>
    </w:pPr>
    <w:r>
      <w:rPr>
        <w:noProof/>
        <w:lang w:eastAsia="en-GB"/>
      </w:rPr>
      <w:drawing>
        <wp:anchor distT="0" distB="0" distL="114300" distR="114300" simplePos="0" relativeHeight="251657216" behindDoc="1" locked="0" layoutInCell="1" allowOverlap="1" wp14:anchorId="459F51CD" wp14:editId="0C11ECF5">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90" w:rsidRDefault="00BA6D90" w:rsidP="00846AEA">
    <w:pPr>
      <w:pStyle w:val="Header"/>
    </w:pPr>
    <w:r>
      <w:rPr>
        <w:noProof/>
        <w:lang w:eastAsia="en-GB"/>
      </w:rPr>
      <mc:AlternateContent>
        <mc:Choice Requires="wps">
          <w:drawing>
            <wp:anchor distT="45720" distB="45720" distL="114300" distR="114300" simplePos="0" relativeHeight="251660288" behindDoc="0" locked="0" layoutInCell="1" allowOverlap="1" wp14:anchorId="55AF2099" wp14:editId="3A827489">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BA6D90" w:rsidRPr="008D028B" w:rsidRDefault="00BA6D90">
                          <w:pPr>
                            <w:rPr>
                              <w:b/>
                            </w:rPr>
                          </w:pPr>
                          <w:r w:rsidRPr="008D028B">
                            <w:rPr>
                              <w:b/>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F2099"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gIg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">
              <v:textbox>
                <w:txbxContent>
                  <w:p w:rsidR="00BA6D90" w:rsidRPr="008D028B" w:rsidRDefault="00BA6D90">
                    <w:pPr>
                      <w:rPr>
                        <w:b/>
                      </w:rPr>
                    </w:pPr>
                    <w:r w:rsidRPr="008D028B">
                      <w:rPr>
                        <w:b/>
                      </w:rPr>
                      <w:t>Appendix A</w:t>
                    </w:r>
                  </w:p>
                </w:txbxContent>
              </v:textbox>
              <w10:wrap type="square"/>
            </v:shape>
          </w:pict>
        </mc:Fallback>
      </mc:AlternateContent>
    </w:r>
    <w:r>
      <w:rPr>
        <w:noProof/>
        <w:lang w:eastAsia="en-GB"/>
      </w:rPr>
      <w:drawing>
        <wp:anchor distT="0" distB="0" distL="114300" distR="114300" simplePos="0" relativeHeight="251658240" behindDoc="1" locked="0" layoutInCell="1" allowOverlap="1" wp14:anchorId="2E9CB8DB" wp14:editId="4D6C7AC8">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nsid w:val="00EF7816"/>
    <w:multiLevelType w:val="hybridMultilevel"/>
    <w:tmpl w:val="EC82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3E17D88"/>
    <w:multiLevelType w:val="hybridMultilevel"/>
    <w:tmpl w:val="C264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727262D"/>
    <w:multiLevelType w:val="hybridMultilevel"/>
    <w:tmpl w:val="AA0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896198D"/>
    <w:multiLevelType w:val="hybridMultilevel"/>
    <w:tmpl w:val="DBC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DB21ED0"/>
    <w:multiLevelType w:val="hybridMultilevel"/>
    <w:tmpl w:val="1958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3C80374"/>
    <w:multiLevelType w:val="hybridMultilevel"/>
    <w:tmpl w:val="F016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332FFB"/>
    <w:multiLevelType w:val="hybridMultilevel"/>
    <w:tmpl w:val="CDCC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9324594"/>
    <w:multiLevelType w:val="hybridMultilevel"/>
    <w:tmpl w:val="79CC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17179A"/>
    <w:multiLevelType w:val="hybridMultilevel"/>
    <w:tmpl w:val="4D92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F1F1020"/>
    <w:multiLevelType w:val="hybridMultilevel"/>
    <w:tmpl w:val="AA14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FEC5C90"/>
    <w:multiLevelType w:val="hybridMultilevel"/>
    <w:tmpl w:val="9AF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02741D7"/>
    <w:multiLevelType w:val="hybridMultilevel"/>
    <w:tmpl w:val="1740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07D0522"/>
    <w:multiLevelType w:val="hybridMultilevel"/>
    <w:tmpl w:val="1138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0BC065F"/>
    <w:multiLevelType w:val="hybridMultilevel"/>
    <w:tmpl w:val="3880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0D1328B"/>
    <w:multiLevelType w:val="hybridMultilevel"/>
    <w:tmpl w:val="6690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53E693F"/>
    <w:multiLevelType w:val="hybridMultilevel"/>
    <w:tmpl w:val="7B2A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6A66D20"/>
    <w:multiLevelType w:val="hybridMultilevel"/>
    <w:tmpl w:val="701C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FDE1D07"/>
    <w:multiLevelType w:val="hybridMultilevel"/>
    <w:tmpl w:val="8C3A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nsid w:val="376143D3"/>
    <w:multiLevelType w:val="hybridMultilevel"/>
    <w:tmpl w:val="9442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39A1C50"/>
    <w:multiLevelType w:val="hybridMultilevel"/>
    <w:tmpl w:val="BA9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968505A"/>
    <w:multiLevelType w:val="hybridMultilevel"/>
    <w:tmpl w:val="0D4A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AF25A06"/>
    <w:multiLevelType w:val="hybridMultilevel"/>
    <w:tmpl w:val="B492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0CF553C"/>
    <w:multiLevelType w:val="hybridMultilevel"/>
    <w:tmpl w:val="4D14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6627D7"/>
    <w:multiLevelType w:val="hybridMultilevel"/>
    <w:tmpl w:val="777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7EF3287"/>
    <w:multiLevelType w:val="hybridMultilevel"/>
    <w:tmpl w:val="146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37E310C"/>
    <w:multiLevelType w:val="hybridMultilevel"/>
    <w:tmpl w:val="8C0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5996B26"/>
    <w:multiLevelType w:val="hybridMultilevel"/>
    <w:tmpl w:val="D4F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F1B3954"/>
    <w:multiLevelType w:val="hybridMultilevel"/>
    <w:tmpl w:val="39BC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20A45FF"/>
    <w:multiLevelType w:val="hybridMultilevel"/>
    <w:tmpl w:val="F23A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CB5C1A"/>
    <w:multiLevelType w:val="hybridMultilevel"/>
    <w:tmpl w:val="1E5A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A330ED"/>
    <w:multiLevelType w:val="hybridMultilevel"/>
    <w:tmpl w:val="700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51"/>
  </w:num>
  <w:num w:numId="4">
    <w:abstractNumId w:val="48"/>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22"/>
  </w:num>
  <w:num w:numId="27">
    <w:abstractNumId w:val="44"/>
  </w:num>
  <w:num w:numId="28">
    <w:abstractNumId w:val="21"/>
  </w:num>
  <w:num w:numId="29">
    <w:abstractNumId w:val="43"/>
  </w:num>
  <w:num w:numId="30">
    <w:abstractNumId w:val="29"/>
  </w:num>
  <w:num w:numId="31">
    <w:abstractNumId w:val="42"/>
  </w:num>
  <w:num w:numId="32">
    <w:abstractNumId w:val="46"/>
  </w:num>
  <w:num w:numId="33">
    <w:abstractNumId w:val="25"/>
  </w:num>
  <w:num w:numId="34">
    <w:abstractNumId w:val="37"/>
  </w:num>
  <w:num w:numId="35">
    <w:abstractNumId w:val="20"/>
  </w:num>
  <w:num w:numId="36">
    <w:abstractNumId w:val="35"/>
  </w:num>
  <w:num w:numId="37">
    <w:abstractNumId w:val="24"/>
  </w:num>
  <w:num w:numId="38">
    <w:abstractNumId w:val="45"/>
  </w:num>
  <w:num w:numId="39">
    <w:abstractNumId w:val="34"/>
  </w:num>
  <w:num w:numId="40">
    <w:abstractNumId w:val="26"/>
  </w:num>
  <w:num w:numId="41">
    <w:abstractNumId w:val="27"/>
  </w:num>
  <w:num w:numId="42">
    <w:abstractNumId w:val="52"/>
  </w:num>
  <w:num w:numId="43">
    <w:abstractNumId w:val="50"/>
  </w:num>
  <w:num w:numId="44">
    <w:abstractNumId w:val="41"/>
  </w:num>
  <w:num w:numId="45">
    <w:abstractNumId w:val="28"/>
  </w:num>
  <w:num w:numId="46">
    <w:abstractNumId w:val="30"/>
  </w:num>
  <w:num w:numId="47">
    <w:abstractNumId w:val="53"/>
  </w:num>
  <w:num w:numId="48">
    <w:abstractNumId w:val="23"/>
  </w:num>
  <w:num w:numId="49">
    <w:abstractNumId w:val="39"/>
  </w:num>
  <w:num w:numId="50">
    <w:abstractNumId w:val="31"/>
  </w:num>
  <w:num w:numId="51">
    <w:abstractNumId w:val="36"/>
  </w:num>
  <w:num w:numId="52">
    <w:abstractNumId w:val="49"/>
  </w:num>
  <w:num w:numId="53">
    <w:abstractNumId w:val="33"/>
  </w:num>
  <w:num w:numId="54">
    <w:abstractNumId w:val="47"/>
  </w:num>
  <w:num w:numId="55">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4817">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2B14"/>
    <w:rsid w:val="0000388E"/>
    <w:rsid w:val="00005501"/>
    <w:rsid w:val="0001341B"/>
    <w:rsid w:val="00016D57"/>
    <w:rsid w:val="0002009B"/>
    <w:rsid w:val="000205B8"/>
    <w:rsid w:val="0002209D"/>
    <w:rsid w:val="00025819"/>
    <w:rsid w:val="00034FB8"/>
    <w:rsid w:val="0004362D"/>
    <w:rsid w:val="00044FF2"/>
    <w:rsid w:val="0004609F"/>
    <w:rsid w:val="000461FE"/>
    <w:rsid w:val="0005228C"/>
    <w:rsid w:val="00054C03"/>
    <w:rsid w:val="00056B0C"/>
    <w:rsid w:val="00057B51"/>
    <w:rsid w:val="00062D5D"/>
    <w:rsid w:val="000701AB"/>
    <w:rsid w:val="0007606B"/>
    <w:rsid w:val="00081E12"/>
    <w:rsid w:val="00083512"/>
    <w:rsid w:val="0008360D"/>
    <w:rsid w:val="00085091"/>
    <w:rsid w:val="00092756"/>
    <w:rsid w:val="0009438D"/>
    <w:rsid w:val="000A1E1B"/>
    <w:rsid w:val="000A24B3"/>
    <w:rsid w:val="000A3809"/>
    <w:rsid w:val="000A3BD2"/>
    <w:rsid w:val="000A778B"/>
    <w:rsid w:val="000B11F8"/>
    <w:rsid w:val="000B1522"/>
    <w:rsid w:val="000B29E0"/>
    <w:rsid w:val="000B6F0F"/>
    <w:rsid w:val="000C35EE"/>
    <w:rsid w:val="000C58C2"/>
    <w:rsid w:val="000D15C8"/>
    <w:rsid w:val="000D1F39"/>
    <w:rsid w:val="000D3601"/>
    <w:rsid w:val="000D4BF2"/>
    <w:rsid w:val="000E00B0"/>
    <w:rsid w:val="000E02B4"/>
    <w:rsid w:val="000E4831"/>
    <w:rsid w:val="000E5685"/>
    <w:rsid w:val="000F2763"/>
    <w:rsid w:val="000F2931"/>
    <w:rsid w:val="000F5D50"/>
    <w:rsid w:val="000F748D"/>
    <w:rsid w:val="001001D6"/>
    <w:rsid w:val="00112B05"/>
    <w:rsid w:val="001230E2"/>
    <w:rsid w:val="00124613"/>
    <w:rsid w:val="001248E1"/>
    <w:rsid w:val="00124FDC"/>
    <w:rsid w:val="0013075A"/>
    <w:rsid w:val="001314AB"/>
    <w:rsid w:val="001318F2"/>
    <w:rsid w:val="00142E26"/>
    <w:rsid w:val="00145C7C"/>
    <w:rsid w:val="00147C02"/>
    <w:rsid w:val="00147CFE"/>
    <w:rsid w:val="0015063B"/>
    <w:rsid w:val="00151735"/>
    <w:rsid w:val="00153BDE"/>
    <w:rsid w:val="00154FFB"/>
    <w:rsid w:val="001562D2"/>
    <w:rsid w:val="001565FF"/>
    <w:rsid w:val="00157938"/>
    <w:rsid w:val="0016157E"/>
    <w:rsid w:val="00163C38"/>
    <w:rsid w:val="00165163"/>
    <w:rsid w:val="00174280"/>
    <w:rsid w:val="00175707"/>
    <w:rsid w:val="001760F2"/>
    <w:rsid w:val="0017632B"/>
    <w:rsid w:val="00176F2E"/>
    <w:rsid w:val="00184B7F"/>
    <w:rsid w:val="00185694"/>
    <w:rsid w:val="001873E0"/>
    <w:rsid w:val="001936BF"/>
    <w:rsid w:val="001A134C"/>
    <w:rsid w:val="001A5E75"/>
    <w:rsid w:val="001B540F"/>
    <w:rsid w:val="001B6D90"/>
    <w:rsid w:val="001C1BD1"/>
    <w:rsid w:val="001C1C6F"/>
    <w:rsid w:val="001D24BD"/>
    <w:rsid w:val="001D39F6"/>
    <w:rsid w:val="001D6C4E"/>
    <w:rsid w:val="001E22B3"/>
    <w:rsid w:val="001E3125"/>
    <w:rsid w:val="001E417F"/>
    <w:rsid w:val="001E6005"/>
    <w:rsid w:val="001E6B42"/>
    <w:rsid w:val="001E7EF0"/>
    <w:rsid w:val="001F0AA6"/>
    <w:rsid w:val="00210D52"/>
    <w:rsid w:val="0021392C"/>
    <w:rsid w:val="00214801"/>
    <w:rsid w:val="00222D1E"/>
    <w:rsid w:val="0022383E"/>
    <w:rsid w:val="002267A3"/>
    <w:rsid w:val="00227E9E"/>
    <w:rsid w:val="00232758"/>
    <w:rsid w:val="0023427F"/>
    <w:rsid w:val="002345FB"/>
    <w:rsid w:val="00246062"/>
    <w:rsid w:val="00247D4E"/>
    <w:rsid w:val="00257164"/>
    <w:rsid w:val="002578B8"/>
    <w:rsid w:val="00263DFF"/>
    <w:rsid w:val="0026678D"/>
    <w:rsid w:val="00267A41"/>
    <w:rsid w:val="00267E3B"/>
    <w:rsid w:val="00267F8F"/>
    <w:rsid w:val="00274857"/>
    <w:rsid w:val="00275B89"/>
    <w:rsid w:val="00281DD8"/>
    <w:rsid w:val="002822BA"/>
    <w:rsid w:val="00283C71"/>
    <w:rsid w:val="00290320"/>
    <w:rsid w:val="00290F56"/>
    <w:rsid w:val="002918E8"/>
    <w:rsid w:val="0029234A"/>
    <w:rsid w:val="00293259"/>
    <w:rsid w:val="002A0203"/>
    <w:rsid w:val="002A18D1"/>
    <w:rsid w:val="002A1E91"/>
    <w:rsid w:val="002A2C0D"/>
    <w:rsid w:val="002A3292"/>
    <w:rsid w:val="002A351D"/>
    <w:rsid w:val="002A6DE2"/>
    <w:rsid w:val="002B35AA"/>
    <w:rsid w:val="002B5DF1"/>
    <w:rsid w:val="002B6FC4"/>
    <w:rsid w:val="002C4196"/>
    <w:rsid w:val="002D5781"/>
    <w:rsid w:val="002D637D"/>
    <w:rsid w:val="002D71FE"/>
    <w:rsid w:val="002D7921"/>
    <w:rsid w:val="002E0CED"/>
    <w:rsid w:val="002E5340"/>
    <w:rsid w:val="002E5C88"/>
    <w:rsid w:val="002F14A3"/>
    <w:rsid w:val="002F3210"/>
    <w:rsid w:val="002F4AF1"/>
    <w:rsid w:val="002F60DB"/>
    <w:rsid w:val="003006E7"/>
    <w:rsid w:val="003059E8"/>
    <w:rsid w:val="00313657"/>
    <w:rsid w:val="003172B5"/>
    <w:rsid w:val="00321030"/>
    <w:rsid w:val="003218D4"/>
    <w:rsid w:val="003219F2"/>
    <w:rsid w:val="0032276D"/>
    <w:rsid w:val="0032298A"/>
    <w:rsid w:val="0032368D"/>
    <w:rsid w:val="00325446"/>
    <w:rsid w:val="00325CF6"/>
    <w:rsid w:val="00326867"/>
    <w:rsid w:val="00327570"/>
    <w:rsid w:val="003321F2"/>
    <w:rsid w:val="003348C9"/>
    <w:rsid w:val="003350AF"/>
    <w:rsid w:val="00337DBA"/>
    <w:rsid w:val="00340774"/>
    <w:rsid w:val="003416CE"/>
    <w:rsid w:val="00346334"/>
    <w:rsid w:val="00350F56"/>
    <w:rsid w:val="00352C6F"/>
    <w:rsid w:val="003626CB"/>
    <w:rsid w:val="00363A3A"/>
    <w:rsid w:val="00364241"/>
    <w:rsid w:val="00365825"/>
    <w:rsid w:val="0036630C"/>
    <w:rsid w:val="00366317"/>
    <w:rsid w:val="0037393E"/>
    <w:rsid w:val="00386B6C"/>
    <w:rsid w:val="003875B6"/>
    <w:rsid w:val="00394975"/>
    <w:rsid w:val="00394BBA"/>
    <w:rsid w:val="00395690"/>
    <w:rsid w:val="0039786E"/>
    <w:rsid w:val="003A2305"/>
    <w:rsid w:val="003A55F8"/>
    <w:rsid w:val="003A7DCB"/>
    <w:rsid w:val="003B0C73"/>
    <w:rsid w:val="003B38A7"/>
    <w:rsid w:val="003B6681"/>
    <w:rsid w:val="003B77BD"/>
    <w:rsid w:val="003C2044"/>
    <w:rsid w:val="003C5D0D"/>
    <w:rsid w:val="003C795B"/>
    <w:rsid w:val="003D1166"/>
    <w:rsid w:val="003D2899"/>
    <w:rsid w:val="003E1CEE"/>
    <w:rsid w:val="003E3D87"/>
    <w:rsid w:val="003E4C50"/>
    <w:rsid w:val="003E4EB1"/>
    <w:rsid w:val="003E743D"/>
    <w:rsid w:val="003F0E62"/>
    <w:rsid w:val="003F55B6"/>
    <w:rsid w:val="003F63BB"/>
    <w:rsid w:val="00403A9B"/>
    <w:rsid w:val="00405273"/>
    <w:rsid w:val="00405959"/>
    <w:rsid w:val="00421237"/>
    <w:rsid w:val="00421596"/>
    <w:rsid w:val="00424E57"/>
    <w:rsid w:val="0042503D"/>
    <w:rsid w:val="00442270"/>
    <w:rsid w:val="004429E1"/>
    <w:rsid w:val="00447F80"/>
    <w:rsid w:val="00451CE6"/>
    <w:rsid w:val="004533FD"/>
    <w:rsid w:val="00460B9A"/>
    <w:rsid w:val="004671DA"/>
    <w:rsid w:val="004672AC"/>
    <w:rsid w:val="00472A0F"/>
    <w:rsid w:val="00481F93"/>
    <w:rsid w:val="00487350"/>
    <w:rsid w:val="00490175"/>
    <w:rsid w:val="00490507"/>
    <w:rsid w:val="00497D95"/>
    <w:rsid w:val="004A07B6"/>
    <w:rsid w:val="004A4F18"/>
    <w:rsid w:val="004A6CE9"/>
    <w:rsid w:val="004B573E"/>
    <w:rsid w:val="004C22BB"/>
    <w:rsid w:val="004C2626"/>
    <w:rsid w:val="004C6D02"/>
    <w:rsid w:val="004D07A3"/>
    <w:rsid w:val="004D0A1D"/>
    <w:rsid w:val="004D0F2F"/>
    <w:rsid w:val="004D7BBF"/>
    <w:rsid w:val="004E3926"/>
    <w:rsid w:val="004E3D89"/>
    <w:rsid w:val="004F243C"/>
    <w:rsid w:val="004F4F4A"/>
    <w:rsid w:val="004F589C"/>
    <w:rsid w:val="004F7221"/>
    <w:rsid w:val="004F793C"/>
    <w:rsid w:val="005001EC"/>
    <w:rsid w:val="005059F8"/>
    <w:rsid w:val="00510683"/>
    <w:rsid w:val="005107F5"/>
    <w:rsid w:val="00510A25"/>
    <w:rsid w:val="00511019"/>
    <w:rsid w:val="00511F5D"/>
    <w:rsid w:val="00516099"/>
    <w:rsid w:val="0051670A"/>
    <w:rsid w:val="00516FCA"/>
    <w:rsid w:val="00520EBD"/>
    <w:rsid w:val="005218CA"/>
    <w:rsid w:val="0052192F"/>
    <w:rsid w:val="00522CA2"/>
    <w:rsid w:val="00531F2A"/>
    <w:rsid w:val="005331E8"/>
    <w:rsid w:val="00533982"/>
    <w:rsid w:val="00534553"/>
    <w:rsid w:val="005360E5"/>
    <w:rsid w:val="0054261B"/>
    <w:rsid w:val="0054272A"/>
    <w:rsid w:val="0054686B"/>
    <w:rsid w:val="00552F96"/>
    <w:rsid w:val="00553EFD"/>
    <w:rsid w:val="00554019"/>
    <w:rsid w:val="005602EE"/>
    <w:rsid w:val="00561177"/>
    <w:rsid w:val="00562427"/>
    <w:rsid w:val="00562CC3"/>
    <w:rsid w:val="00565DF7"/>
    <w:rsid w:val="00566FB4"/>
    <w:rsid w:val="005672F2"/>
    <w:rsid w:val="00567C0D"/>
    <w:rsid w:val="005703D9"/>
    <w:rsid w:val="005734D4"/>
    <w:rsid w:val="005802F2"/>
    <w:rsid w:val="00580887"/>
    <w:rsid w:val="005837F4"/>
    <w:rsid w:val="00585691"/>
    <w:rsid w:val="00591E41"/>
    <w:rsid w:val="00591F1A"/>
    <w:rsid w:val="00594064"/>
    <w:rsid w:val="00594228"/>
    <w:rsid w:val="005A3514"/>
    <w:rsid w:val="005A3FD7"/>
    <w:rsid w:val="005A4493"/>
    <w:rsid w:val="005A536F"/>
    <w:rsid w:val="005A6BE8"/>
    <w:rsid w:val="005B458D"/>
    <w:rsid w:val="005B483D"/>
    <w:rsid w:val="005C14AC"/>
    <w:rsid w:val="005C38AB"/>
    <w:rsid w:val="005C5693"/>
    <w:rsid w:val="005D7DDA"/>
    <w:rsid w:val="005E3610"/>
    <w:rsid w:val="005E6D70"/>
    <w:rsid w:val="005F0A9A"/>
    <w:rsid w:val="00602D56"/>
    <w:rsid w:val="006109CF"/>
    <w:rsid w:val="0061106D"/>
    <w:rsid w:val="00611480"/>
    <w:rsid w:val="00612F47"/>
    <w:rsid w:val="006208E7"/>
    <w:rsid w:val="0062134E"/>
    <w:rsid w:val="006226CB"/>
    <w:rsid w:val="006228B0"/>
    <w:rsid w:val="00631B3A"/>
    <w:rsid w:val="0063358D"/>
    <w:rsid w:val="006372C1"/>
    <w:rsid w:val="006377F0"/>
    <w:rsid w:val="00637DDF"/>
    <w:rsid w:val="00641054"/>
    <w:rsid w:val="00642CD8"/>
    <w:rsid w:val="00650336"/>
    <w:rsid w:val="00654564"/>
    <w:rsid w:val="006549D3"/>
    <w:rsid w:val="00656055"/>
    <w:rsid w:val="00656D23"/>
    <w:rsid w:val="006573DF"/>
    <w:rsid w:val="00657E34"/>
    <w:rsid w:val="00663E2A"/>
    <w:rsid w:val="00667914"/>
    <w:rsid w:val="00671323"/>
    <w:rsid w:val="00672A96"/>
    <w:rsid w:val="00675165"/>
    <w:rsid w:val="00675B77"/>
    <w:rsid w:val="006803D3"/>
    <w:rsid w:val="00684B24"/>
    <w:rsid w:val="00686342"/>
    <w:rsid w:val="006A3CC4"/>
    <w:rsid w:val="006A4027"/>
    <w:rsid w:val="006A567C"/>
    <w:rsid w:val="006A731A"/>
    <w:rsid w:val="006A7810"/>
    <w:rsid w:val="006B1F53"/>
    <w:rsid w:val="006C050B"/>
    <w:rsid w:val="006C210D"/>
    <w:rsid w:val="006C492A"/>
    <w:rsid w:val="006C4F7E"/>
    <w:rsid w:val="006C7B81"/>
    <w:rsid w:val="006D5E1C"/>
    <w:rsid w:val="006D7BB1"/>
    <w:rsid w:val="006E1B23"/>
    <w:rsid w:val="006E286D"/>
    <w:rsid w:val="006E349B"/>
    <w:rsid w:val="006F15FE"/>
    <w:rsid w:val="006F4002"/>
    <w:rsid w:val="00710F67"/>
    <w:rsid w:val="00714D27"/>
    <w:rsid w:val="00715547"/>
    <w:rsid w:val="00716937"/>
    <w:rsid w:val="00717052"/>
    <w:rsid w:val="007234A8"/>
    <w:rsid w:val="00724DE9"/>
    <w:rsid w:val="007253FF"/>
    <w:rsid w:val="00730B2B"/>
    <w:rsid w:val="00736579"/>
    <w:rsid w:val="00737491"/>
    <w:rsid w:val="007423F7"/>
    <w:rsid w:val="00744ED3"/>
    <w:rsid w:val="00745B0F"/>
    <w:rsid w:val="007468E3"/>
    <w:rsid w:val="00753FFD"/>
    <w:rsid w:val="00760CD7"/>
    <w:rsid w:val="0076207A"/>
    <w:rsid w:val="00770A24"/>
    <w:rsid w:val="00770CBB"/>
    <w:rsid w:val="007712F3"/>
    <w:rsid w:val="007719EB"/>
    <w:rsid w:val="00772764"/>
    <w:rsid w:val="0077327C"/>
    <w:rsid w:val="0077399D"/>
    <w:rsid w:val="00782BD5"/>
    <w:rsid w:val="00784105"/>
    <w:rsid w:val="00784BFA"/>
    <w:rsid w:val="00785E83"/>
    <w:rsid w:val="007871E4"/>
    <w:rsid w:val="00790B44"/>
    <w:rsid w:val="00795732"/>
    <w:rsid w:val="00797100"/>
    <w:rsid w:val="007A3EA8"/>
    <w:rsid w:val="007A5DF9"/>
    <w:rsid w:val="007A74D2"/>
    <w:rsid w:val="007A7D0A"/>
    <w:rsid w:val="007A7DEC"/>
    <w:rsid w:val="007B5C1B"/>
    <w:rsid w:val="007B6838"/>
    <w:rsid w:val="007C126F"/>
    <w:rsid w:val="007C2D50"/>
    <w:rsid w:val="007C580E"/>
    <w:rsid w:val="007E1CBA"/>
    <w:rsid w:val="007E1FED"/>
    <w:rsid w:val="007E778D"/>
    <w:rsid w:val="007F0E6B"/>
    <w:rsid w:val="007F158D"/>
    <w:rsid w:val="007F3363"/>
    <w:rsid w:val="007F4E7D"/>
    <w:rsid w:val="007F6AD0"/>
    <w:rsid w:val="00800270"/>
    <w:rsid w:val="00806CFD"/>
    <w:rsid w:val="00811B44"/>
    <w:rsid w:val="00813CEC"/>
    <w:rsid w:val="00817D25"/>
    <w:rsid w:val="0082179E"/>
    <w:rsid w:val="00821C3E"/>
    <w:rsid w:val="00827CA7"/>
    <w:rsid w:val="008334E2"/>
    <w:rsid w:val="00835168"/>
    <w:rsid w:val="00835636"/>
    <w:rsid w:val="00841E4A"/>
    <w:rsid w:val="00843FA3"/>
    <w:rsid w:val="00845290"/>
    <w:rsid w:val="00846066"/>
    <w:rsid w:val="00846AEA"/>
    <w:rsid w:val="00846DAF"/>
    <w:rsid w:val="00850008"/>
    <w:rsid w:val="00853B6D"/>
    <w:rsid w:val="008544A3"/>
    <w:rsid w:val="008566C1"/>
    <w:rsid w:val="00867701"/>
    <w:rsid w:val="008707EB"/>
    <w:rsid w:val="00874FCD"/>
    <w:rsid w:val="0088444B"/>
    <w:rsid w:val="00886A5B"/>
    <w:rsid w:val="00887C6E"/>
    <w:rsid w:val="0089452B"/>
    <w:rsid w:val="008A1370"/>
    <w:rsid w:val="008A301D"/>
    <w:rsid w:val="008B105C"/>
    <w:rsid w:val="008B1FD7"/>
    <w:rsid w:val="008B4F66"/>
    <w:rsid w:val="008B63B8"/>
    <w:rsid w:val="008C21E6"/>
    <w:rsid w:val="008C26F2"/>
    <w:rsid w:val="008C31A8"/>
    <w:rsid w:val="008C335A"/>
    <w:rsid w:val="008C3748"/>
    <w:rsid w:val="008C4E81"/>
    <w:rsid w:val="008C65BD"/>
    <w:rsid w:val="008D028B"/>
    <w:rsid w:val="008D4B18"/>
    <w:rsid w:val="008D4FF6"/>
    <w:rsid w:val="008D5152"/>
    <w:rsid w:val="008D6E36"/>
    <w:rsid w:val="008D6F3B"/>
    <w:rsid w:val="008D750C"/>
    <w:rsid w:val="008E11C5"/>
    <w:rsid w:val="008E46BE"/>
    <w:rsid w:val="008E50BB"/>
    <w:rsid w:val="008E5502"/>
    <w:rsid w:val="008E697B"/>
    <w:rsid w:val="008E7F05"/>
    <w:rsid w:val="008F1D52"/>
    <w:rsid w:val="008F279B"/>
    <w:rsid w:val="008F44ED"/>
    <w:rsid w:val="008F6EFB"/>
    <w:rsid w:val="00900BA3"/>
    <w:rsid w:val="009028CB"/>
    <w:rsid w:val="00902AC0"/>
    <w:rsid w:val="009055E9"/>
    <w:rsid w:val="00914EC4"/>
    <w:rsid w:val="00917036"/>
    <w:rsid w:val="00920F5E"/>
    <w:rsid w:val="0092413A"/>
    <w:rsid w:val="009242B9"/>
    <w:rsid w:val="0092506C"/>
    <w:rsid w:val="00926AF1"/>
    <w:rsid w:val="00932A59"/>
    <w:rsid w:val="009337DD"/>
    <w:rsid w:val="009343D3"/>
    <w:rsid w:val="00937122"/>
    <w:rsid w:val="00937EE0"/>
    <w:rsid w:val="00942AF1"/>
    <w:rsid w:val="00942BC2"/>
    <w:rsid w:val="00944389"/>
    <w:rsid w:val="009459FC"/>
    <w:rsid w:val="00945A94"/>
    <w:rsid w:val="00947954"/>
    <w:rsid w:val="00954D99"/>
    <w:rsid w:val="009554C0"/>
    <w:rsid w:val="00961639"/>
    <w:rsid w:val="00962629"/>
    <w:rsid w:val="009632D9"/>
    <w:rsid w:val="0096401E"/>
    <w:rsid w:val="009652E6"/>
    <w:rsid w:val="009677B6"/>
    <w:rsid w:val="009677B8"/>
    <w:rsid w:val="00971041"/>
    <w:rsid w:val="00976791"/>
    <w:rsid w:val="00977495"/>
    <w:rsid w:val="00980C35"/>
    <w:rsid w:val="009837B1"/>
    <w:rsid w:val="00991C0D"/>
    <w:rsid w:val="009934FD"/>
    <w:rsid w:val="009939AC"/>
    <w:rsid w:val="00994E2D"/>
    <w:rsid w:val="00996E68"/>
    <w:rsid w:val="009974F8"/>
    <w:rsid w:val="009A0AA5"/>
    <w:rsid w:val="009A103C"/>
    <w:rsid w:val="009A1BDA"/>
    <w:rsid w:val="009A45BC"/>
    <w:rsid w:val="009A49D9"/>
    <w:rsid w:val="009A75A9"/>
    <w:rsid w:val="009B36E3"/>
    <w:rsid w:val="009C0024"/>
    <w:rsid w:val="009C0A9F"/>
    <w:rsid w:val="009C1250"/>
    <w:rsid w:val="009C33F5"/>
    <w:rsid w:val="009C449A"/>
    <w:rsid w:val="009C4C42"/>
    <w:rsid w:val="009C760E"/>
    <w:rsid w:val="009D04E6"/>
    <w:rsid w:val="009D306C"/>
    <w:rsid w:val="009D4341"/>
    <w:rsid w:val="009D44BF"/>
    <w:rsid w:val="009D634A"/>
    <w:rsid w:val="009D6EAC"/>
    <w:rsid w:val="009E6314"/>
    <w:rsid w:val="009E65C2"/>
    <w:rsid w:val="009E7327"/>
    <w:rsid w:val="009E7619"/>
    <w:rsid w:val="009F4CEB"/>
    <w:rsid w:val="009F6553"/>
    <w:rsid w:val="009F6B07"/>
    <w:rsid w:val="00A00174"/>
    <w:rsid w:val="00A01F63"/>
    <w:rsid w:val="00A0563B"/>
    <w:rsid w:val="00A07590"/>
    <w:rsid w:val="00A07B04"/>
    <w:rsid w:val="00A130FF"/>
    <w:rsid w:val="00A13281"/>
    <w:rsid w:val="00A14832"/>
    <w:rsid w:val="00A1675C"/>
    <w:rsid w:val="00A2692C"/>
    <w:rsid w:val="00A26ED3"/>
    <w:rsid w:val="00A32770"/>
    <w:rsid w:val="00A33695"/>
    <w:rsid w:val="00A33DBA"/>
    <w:rsid w:val="00A409DD"/>
    <w:rsid w:val="00A43A8C"/>
    <w:rsid w:val="00A50D4E"/>
    <w:rsid w:val="00A5127C"/>
    <w:rsid w:val="00A53EF4"/>
    <w:rsid w:val="00A55927"/>
    <w:rsid w:val="00A63984"/>
    <w:rsid w:val="00A64CC1"/>
    <w:rsid w:val="00A67398"/>
    <w:rsid w:val="00A71B89"/>
    <w:rsid w:val="00A742E7"/>
    <w:rsid w:val="00A75E7D"/>
    <w:rsid w:val="00A76229"/>
    <w:rsid w:val="00A80EC4"/>
    <w:rsid w:val="00A814A4"/>
    <w:rsid w:val="00A8727C"/>
    <w:rsid w:val="00A87D18"/>
    <w:rsid w:val="00A913E7"/>
    <w:rsid w:val="00A9462E"/>
    <w:rsid w:val="00AA0728"/>
    <w:rsid w:val="00AA3323"/>
    <w:rsid w:val="00AA76AE"/>
    <w:rsid w:val="00AB0570"/>
    <w:rsid w:val="00AB300C"/>
    <w:rsid w:val="00AB4059"/>
    <w:rsid w:val="00AB4388"/>
    <w:rsid w:val="00AB5928"/>
    <w:rsid w:val="00AB5CBE"/>
    <w:rsid w:val="00AC000D"/>
    <w:rsid w:val="00AC24DC"/>
    <w:rsid w:val="00AC2986"/>
    <w:rsid w:val="00AC729D"/>
    <w:rsid w:val="00AD491B"/>
    <w:rsid w:val="00AE202F"/>
    <w:rsid w:val="00AE216F"/>
    <w:rsid w:val="00AE22F5"/>
    <w:rsid w:val="00AE3ED1"/>
    <w:rsid w:val="00AE476B"/>
    <w:rsid w:val="00AE50AD"/>
    <w:rsid w:val="00AE5884"/>
    <w:rsid w:val="00AE6843"/>
    <w:rsid w:val="00AF2203"/>
    <w:rsid w:val="00AF6AC5"/>
    <w:rsid w:val="00B0026F"/>
    <w:rsid w:val="00B008EE"/>
    <w:rsid w:val="00B02031"/>
    <w:rsid w:val="00B02322"/>
    <w:rsid w:val="00B028EF"/>
    <w:rsid w:val="00B057FB"/>
    <w:rsid w:val="00B06F0A"/>
    <w:rsid w:val="00B10F0A"/>
    <w:rsid w:val="00B13675"/>
    <w:rsid w:val="00B14367"/>
    <w:rsid w:val="00B173D6"/>
    <w:rsid w:val="00B17C06"/>
    <w:rsid w:val="00B21BF4"/>
    <w:rsid w:val="00B236CE"/>
    <w:rsid w:val="00B36058"/>
    <w:rsid w:val="00B406F1"/>
    <w:rsid w:val="00B406F6"/>
    <w:rsid w:val="00B4636D"/>
    <w:rsid w:val="00B5683E"/>
    <w:rsid w:val="00B56DD4"/>
    <w:rsid w:val="00B57CAF"/>
    <w:rsid w:val="00B71EC4"/>
    <w:rsid w:val="00B74BCA"/>
    <w:rsid w:val="00B751C6"/>
    <w:rsid w:val="00B801DA"/>
    <w:rsid w:val="00B81CF2"/>
    <w:rsid w:val="00B81DFC"/>
    <w:rsid w:val="00B83EC5"/>
    <w:rsid w:val="00B90034"/>
    <w:rsid w:val="00B913A7"/>
    <w:rsid w:val="00B941A5"/>
    <w:rsid w:val="00BA017E"/>
    <w:rsid w:val="00BA0559"/>
    <w:rsid w:val="00BA0BBC"/>
    <w:rsid w:val="00BA613A"/>
    <w:rsid w:val="00BA6D90"/>
    <w:rsid w:val="00BA7235"/>
    <w:rsid w:val="00BB4615"/>
    <w:rsid w:val="00BC2003"/>
    <w:rsid w:val="00BC35EA"/>
    <w:rsid w:val="00BC3A43"/>
    <w:rsid w:val="00BC3F45"/>
    <w:rsid w:val="00BC5A58"/>
    <w:rsid w:val="00BD1DB6"/>
    <w:rsid w:val="00BD3C60"/>
    <w:rsid w:val="00BD6097"/>
    <w:rsid w:val="00BD6692"/>
    <w:rsid w:val="00BE0155"/>
    <w:rsid w:val="00BE1183"/>
    <w:rsid w:val="00BE21CC"/>
    <w:rsid w:val="00BF09E5"/>
    <w:rsid w:val="00BF2D73"/>
    <w:rsid w:val="00BF3B3C"/>
    <w:rsid w:val="00BF5930"/>
    <w:rsid w:val="00C03BCA"/>
    <w:rsid w:val="00C151AC"/>
    <w:rsid w:val="00C16288"/>
    <w:rsid w:val="00C1787A"/>
    <w:rsid w:val="00C23332"/>
    <w:rsid w:val="00C26F63"/>
    <w:rsid w:val="00C27319"/>
    <w:rsid w:val="00C30A1A"/>
    <w:rsid w:val="00C34421"/>
    <w:rsid w:val="00C37EBE"/>
    <w:rsid w:val="00C428F9"/>
    <w:rsid w:val="00C43082"/>
    <w:rsid w:val="00C45AF1"/>
    <w:rsid w:val="00C508A1"/>
    <w:rsid w:val="00C51A09"/>
    <w:rsid w:val="00C53823"/>
    <w:rsid w:val="00C566BC"/>
    <w:rsid w:val="00C620F1"/>
    <w:rsid w:val="00C62BE1"/>
    <w:rsid w:val="00C650F9"/>
    <w:rsid w:val="00C700F5"/>
    <w:rsid w:val="00C71064"/>
    <w:rsid w:val="00C74127"/>
    <w:rsid w:val="00C7747C"/>
    <w:rsid w:val="00C82383"/>
    <w:rsid w:val="00C85A16"/>
    <w:rsid w:val="00C85B55"/>
    <w:rsid w:val="00C85F21"/>
    <w:rsid w:val="00C868B1"/>
    <w:rsid w:val="00C9178F"/>
    <w:rsid w:val="00C91973"/>
    <w:rsid w:val="00C91D94"/>
    <w:rsid w:val="00C94ABC"/>
    <w:rsid w:val="00C96500"/>
    <w:rsid w:val="00CA6E44"/>
    <w:rsid w:val="00CB06A1"/>
    <w:rsid w:val="00CB3ECF"/>
    <w:rsid w:val="00CB5342"/>
    <w:rsid w:val="00CB7770"/>
    <w:rsid w:val="00CC274F"/>
    <w:rsid w:val="00CC34A1"/>
    <w:rsid w:val="00CC35AE"/>
    <w:rsid w:val="00CC3E43"/>
    <w:rsid w:val="00CD0A2C"/>
    <w:rsid w:val="00CD7B14"/>
    <w:rsid w:val="00CD7BD0"/>
    <w:rsid w:val="00CE0408"/>
    <w:rsid w:val="00CE14DE"/>
    <w:rsid w:val="00CE5CC4"/>
    <w:rsid w:val="00CF214A"/>
    <w:rsid w:val="00CF2BB7"/>
    <w:rsid w:val="00CF39EC"/>
    <w:rsid w:val="00D00CE2"/>
    <w:rsid w:val="00D04825"/>
    <w:rsid w:val="00D07DEC"/>
    <w:rsid w:val="00D12059"/>
    <w:rsid w:val="00D12E3E"/>
    <w:rsid w:val="00D13931"/>
    <w:rsid w:val="00D13B99"/>
    <w:rsid w:val="00D14360"/>
    <w:rsid w:val="00D17727"/>
    <w:rsid w:val="00D22490"/>
    <w:rsid w:val="00D22B6E"/>
    <w:rsid w:val="00D237C4"/>
    <w:rsid w:val="00D311BD"/>
    <w:rsid w:val="00D317E1"/>
    <w:rsid w:val="00D368EE"/>
    <w:rsid w:val="00D41E1D"/>
    <w:rsid w:val="00D50679"/>
    <w:rsid w:val="00D55058"/>
    <w:rsid w:val="00D565E0"/>
    <w:rsid w:val="00D636D5"/>
    <w:rsid w:val="00D66B17"/>
    <w:rsid w:val="00D703CB"/>
    <w:rsid w:val="00D719D6"/>
    <w:rsid w:val="00D739DC"/>
    <w:rsid w:val="00D760E6"/>
    <w:rsid w:val="00D80B89"/>
    <w:rsid w:val="00D80BE5"/>
    <w:rsid w:val="00D80E98"/>
    <w:rsid w:val="00D8469E"/>
    <w:rsid w:val="00D857B3"/>
    <w:rsid w:val="00D86FB3"/>
    <w:rsid w:val="00D877CB"/>
    <w:rsid w:val="00D92F2E"/>
    <w:rsid w:val="00D96124"/>
    <w:rsid w:val="00D97C48"/>
    <w:rsid w:val="00DA2863"/>
    <w:rsid w:val="00DA3666"/>
    <w:rsid w:val="00DA420C"/>
    <w:rsid w:val="00DA486D"/>
    <w:rsid w:val="00DA518D"/>
    <w:rsid w:val="00DB11EF"/>
    <w:rsid w:val="00DB23A1"/>
    <w:rsid w:val="00DB2982"/>
    <w:rsid w:val="00DB368D"/>
    <w:rsid w:val="00DB3CCE"/>
    <w:rsid w:val="00DB6FF3"/>
    <w:rsid w:val="00DC2CF4"/>
    <w:rsid w:val="00DD4696"/>
    <w:rsid w:val="00DD5730"/>
    <w:rsid w:val="00DD6C57"/>
    <w:rsid w:val="00DE2723"/>
    <w:rsid w:val="00DE32A0"/>
    <w:rsid w:val="00DE6416"/>
    <w:rsid w:val="00DF24C5"/>
    <w:rsid w:val="00DF68C8"/>
    <w:rsid w:val="00DF7757"/>
    <w:rsid w:val="00E06CD4"/>
    <w:rsid w:val="00E128A8"/>
    <w:rsid w:val="00E148FD"/>
    <w:rsid w:val="00E17A6E"/>
    <w:rsid w:val="00E25992"/>
    <w:rsid w:val="00E27B55"/>
    <w:rsid w:val="00E3197A"/>
    <w:rsid w:val="00E33FA3"/>
    <w:rsid w:val="00E34346"/>
    <w:rsid w:val="00E353DE"/>
    <w:rsid w:val="00E40444"/>
    <w:rsid w:val="00E43DD2"/>
    <w:rsid w:val="00E5535E"/>
    <w:rsid w:val="00E57047"/>
    <w:rsid w:val="00E570CC"/>
    <w:rsid w:val="00E57BDA"/>
    <w:rsid w:val="00E605EA"/>
    <w:rsid w:val="00E60F9F"/>
    <w:rsid w:val="00E653BD"/>
    <w:rsid w:val="00E6598B"/>
    <w:rsid w:val="00E65E00"/>
    <w:rsid w:val="00E66027"/>
    <w:rsid w:val="00E74234"/>
    <w:rsid w:val="00E74525"/>
    <w:rsid w:val="00E759D7"/>
    <w:rsid w:val="00E775EA"/>
    <w:rsid w:val="00E87ECF"/>
    <w:rsid w:val="00E926FA"/>
    <w:rsid w:val="00E943E5"/>
    <w:rsid w:val="00E9585B"/>
    <w:rsid w:val="00E96D2C"/>
    <w:rsid w:val="00EA256A"/>
    <w:rsid w:val="00EA3790"/>
    <w:rsid w:val="00EA41E9"/>
    <w:rsid w:val="00EA5E03"/>
    <w:rsid w:val="00EB00CD"/>
    <w:rsid w:val="00EB10CE"/>
    <w:rsid w:val="00EB1E4E"/>
    <w:rsid w:val="00EB2029"/>
    <w:rsid w:val="00EB7D48"/>
    <w:rsid w:val="00EC088D"/>
    <w:rsid w:val="00EC25A8"/>
    <w:rsid w:val="00EC34EA"/>
    <w:rsid w:val="00EC6858"/>
    <w:rsid w:val="00EC6EA0"/>
    <w:rsid w:val="00ED3B0D"/>
    <w:rsid w:val="00ED55BB"/>
    <w:rsid w:val="00ED6001"/>
    <w:rsid w:val="00EE1511"/>
    <w:rsid w:val="00EE1BF5"/>
    <w:rsid w:val="00EE1F4D"/>
    <w:rsid w:val="00EE38E9"/>
    <w:rsid w:val="00EF2F73"/>
    <w:rsid w:val="00EF3144"/>
    <w:rsid w:val="00EF750C"/>
    <w:rsid w:val="00F02F3F"/>
    <w:rsid w:val="00F0622E"/>
    <w:rsid w:val="00F07D42"/>
    <w:rsid w:val="00F134C8"/>
    <w:rsid w:val="00F16533"/>
    <w:rsid w:val="00F17B22"/>
    <w:rsid w:val="00F2084D"/>
    <w:rsid w:val="00F24CF7"/>
    <w:rsid w:val="00F32701"/>
    <w:rsid w:val="00F33217"/>
    <w:rsid w:val="00F33996"/>
    <w:rsid w:val="00F376F6"/>
    <w:rsid w:val="00F40AD2"/>
    <w:rsid w:val="00F42317"/>
    <w:rsid w:val="00F44F66"/>
    <w:rsid w:val="00F468F5"/>
    <w:rsid w:val="00F5519A"/>
    <w:rsid w:val="00F55646"/>
    <w:rsid w:val="00F55A01"/>
    <w:rsid w:val="00F609FD"/>
    <w:rsid w:val="00F612E4"/>
    <w:rsid w:val="00F62A33"/>
    <w:rsid w:val="00F64622"/>
    <w:rsid w:val="00F67B9A"/>
    <w:rsid w:val="00F74211"/>
    <w:rsid w:val="00F757F1"/>
    <w:rsid w:val="00F75B76"/>
    <w:rsid w:val="00F847A2"/>
    <w:rsid w:val="00F9199C"/>
    <w:rsid w:val="00F9457C"/>
    <w:rsid w:val="00F9530B"/>
    <w:rsid w:val="00F97F0F"/>
    <w:rsid w:val="00FA0633"/>
    <w:rsid w:val="00FA343B"/>
    <w:rsid w:val="00FB057B"/>
    <w:rsid w:val="00FB42EC"/>
    <w:rsid w:val="00FB7F5C"/>
    <w:rsid w:val="00FB7FFB"/>
    <w:rsid w:val="00FC0A87"/>
    <w:rsid w:val="00FC0C4B"/>
    <w:rsid w:val="00FC2752"/>
    <w:rsid w:val="00FC4425"/>
    <w:rsid w:val="00FC52AA"/>
    <w:rsid w:val="00FC57C5"/>
    <w:rsid w:val="00FC59F9"/>
    <w:rsid w:val="00FD6720"/>
    <w:rsid w:val="00FE14D5"/>
    <w:rsid w:val="00FE1523"/>
    <w:rsid w:val="00FE31FC"/>
    <w:rsid w:val="00FE4EB7"/>
    <w:rsid w:val="00FE65E6"/>
    <w:rsid w:val="00FF508F"/>
    <w:rsid w:val="00FF50A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d31145,#fffddf,#ffecd6"/>
    </o:shapedefaults>
    <o:shapelayout v:ext="edit">
      <o:idmap v:ext="edit" data="1"/>
    </o:shapelayout>
  </w:shapeDefaults>
  <w:decimalSymbol w:val="."/>
  <w:listSeparator w:val=","/>
  <w15:docId w15:val="{B8A22D17-2AA3-40B3-B85C-78D1672C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184B7F"/>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365">
      <w:bodyDiv w:val="1"/>
      <w:marLeft w:val="0"/>
      <w:marRight w:val="0"/>
      <w:marTop w:val="0"/>
      <w:marBottom w:val="0"/>
      <w:divBdr>
        <w:top w:val="none" w:sz="0" w:space="0" w:color="auto"/>
        <w:left w:val="none" w:sz="0" w:space="0" w:color="auto"/>
        <w:bottom w:val="none" w:sz="0" w:space="0" w:color="auto"/>
        <w:right w:val="none" w:sz="0" w:space="0" w:color="auto"/>
      </w:divBdr>
    </w:div>
    <w:div w:id="91441466">
      <w:bodyDiv w:val="1"/>
      <w:marLeft w:val="0"/>
      <w:marRight w:val="0"/>
      <w:marTop w:val="0"/>
      <w:marBottom w:val="0"/>
      <w:divBdr>
        <w:top w:val="none" w:sz="0" w:space="0" w:color="auto"/>
        <w:left w:val="none" w:sz="0" w:space="0" w:color="auto"/>
        <w:bottom w:val="none" w:sz="0" w:space="0" w:color="auto"/>
        <w:right w:val="none" w:sz="0" w:space="0" w:color="auto"/>
      </w:divBdr>
    </w:div>
    <w:div w:id="105203199">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316109551">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577986322">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5465042">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6139463">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3734257">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13142188">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69254948">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BC4B-CC09-4751-84C5-000FF47B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8</TotalTime>
  <Pages>45</Pages>
  <Words>10076</Words>
  <Characters>57434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67376</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Rimmer, Jill (OCE)</cp:lastModifiedBy>
  <cp:revision>4</cp:revision>
  <cp:lastPrinted>2015-08-03T08:00:00Z</cp:lastPrinted>
  <dcterms:created xsi:type="dcterms:W3CDTF">2015-07-30T14:26:00Z</dcterms:created>
  <dcterms:modified xsi:type="dcterms:W3CDTF">2015-08-03T08:01:00Z</dcterms:modified>
</cp:coreProperties>
</file>